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1762" w14:textId="77777777" w:rsidR="0048346D" w:rsidRPr="00FD4AED" w:rsidRDefault="0070499A" w:rsidP="00461BF0">
      <w:pPr>
        <w:spacing w:after="0" w:line="240" w:lineRule="auto"/>
        <w:rPr>
          <w:b/>
          <w:sz w:val="28"/>
          <w:szCs w:val="28"/>
        </w:rPr>
      </w:pPr>
      <w:r w:rsidRPr="00FD4AED">
        <w:rPr>
          <w:b/>
          <w:sz w:val="28"/>
          <w:szCs w:val="28"/>
        </w:rPr>
        <w:t>Rehabilitation Council of Texas (RCT)</w:t>
      </w:r>
    </w:p>
    <w:p w14:paraId="2C06F719" w14:textId="0AC1BEAB" w:rsidR="0070499A" w:rsidRPr="00FD4AED" w:rsidRDefault="005F4176" w:rsidP="00461BF0">
      <w:pPr>
        <w:spacing w:after="0" w:line="240" w:lineRule="auto"/>
        <w:rPr>
          <w:b/>
          <w:sz w:val="28"/>
          <w:szCs w:val="28"/>
        </w:rPr>
      </w:pPr>
      <w:r w:rsidRPr="00FD4AED">
        <w:rPr>
          <w:b/>
          <w:sz w:val="28"/>
          <w:szCs w:val="28"/>
        </w:rPr>
        <w:t>August 3-4</w:t>
      </w:r>
      <w:r w:rsidR="009666FA" w:rsidRPr="00FD4AED">
        <w:rPr>
          <w:b/>
          <w:sz w:val="28"/>
          <w:szCs w:val="28"/>
        </w:rPr>
        <w:t>, 2023</w:t>
      </w:r>
    </w:p>
    <w:p w14:paraId="6823A204" w14:textId="5DBBC155" w:rsidR="00723A46" w:rsidRPr="00FD4AED" w:rsidRDefault="0070536B" w:rsidP="00461BF0">
      <w:pPr>
        <w:spacing w:line="240" w:lineRule="auto"/>
        <w:rPr>
          <w:b/>
          <w:sz w:val="28"/>
          <w:szCs w:val="28"/>
        </w:rPr>
      </w:pPr>
      <w:r w:rsidRPr="00FD4AED">
        <w:rPr>
          <w:b/>
          <w:sz w:val="28"/>
          <w:szCs w:val="28"/>
        </w:rPr>
        <w:t xml:space="preserve">101 </w:t>
      </w:r>
      <w:r w:rsidR="005F4176" w:rsidRPr="00FD4AED">
        <w:rPr>
          <w:b/>
          <w:sz w:val="28"/>
          <w:szCs w:val="28"/>
        </w:rPr>
        <w:t>E. 15</w:t>
      </w:r>
      <w:r w:rsidR="005F4176" w:rsidRPr="00FD4AED">
        <w:rPr>
          <w:b/>
          <w:sz w:val="28"/>
          <w:szCs w:val="28"/>
          <w:vertAlign w:val="superscript"/>
        </w:rPr>
        <w:t>th</w:t>
      </w:r>
      <w:r w:rsidR="005F4176" w:rsidRPr="00FD4AED">
        <w:rPr>
          <w:b/>
          <w:sz w:val="28"/>
          <w:szCs w:val="28"/>
        </w:rPr>
        <w:t xml:space="preserve"> Street Room 244</w:t>
      </w:r>
    </w:p>
    <w:p w14:paraId="526911A8" w14:textId="7F65F502" w:rsidR="005F4176" w:rsidRPr="00FD4AED" w:rsidRDefault="005F4176" w:rsidP="00461BF0">
      <w:pPr>
        <w:spacing w:line="240" w:lineRule="auto"/>
        <w:rPr>
          <w:b/>
          <w:sz w:val="28"/>
          <w:szCs w:val="28"/>
        </w:rPr>
      </w:pPr>
      <w:r w:rsidRPr="00FD4AED">
        <w:rPr>
          <w:b/>
          <w:sz w:val="28"/>
          <w:szCs w:val="28"/>
        </w:rPr>
        <w:t xml:space="preserve">Austin, TX </w:t>
      </w:r>
      <w:r w:rsidR="0070536B" w:rsidRPr="00FD4AED">
        <w:rPr>
          <w:b/>
          <w:sz w:val="28"/>
          <w:szCs w:val="28"/>
        </w:rPr>
        <w:t>78778</w:t>
      </w:r>
    </w:p>
    <w:p w14:paraId="55BF000A" w14:textId="7E0E1BE0" w:rsidR="00723A46" w:rsidRPr="00FD4AED" w:rsidRDefault="00723A46" w:rsidP="00461BF0">
      <w:pPr>
        <w:spacing w:line="240" w:lineRule="auto"/>
        <w:rPr>
          <w:b/>
          <w:sz w:val="28"/>
          <w:szCs w:val="28"/>
        </w:rPr>
      </w:pPr>
      <w:r w:rsidRPr="00FD4AED">
        <w:rPr>
          <w:b/>
          <w:sz w:val="28"/>
          <w:szCs w:val="28"/>
        </w:rPr>
        <w:t>In person and via Zoom</w:t>
      </w:r>
    </w:p>
    <w:p w14:paraId="28EFC0D5" w14:textId="55DC9CB9" w:rsidR="00A06104" w:rsidRPr="00FD4AED" w:rsidRDefault="00CC0D30" w:rsidP="00461BF0">
      <w:pPr>
        <w:pStyle w:val="Heading1"/>
        <w:spacing w:line="240" w:lineRule="auto"/>
      </w:pPr>
      <w:r w:rsidRPr="00FD4AED">
        <w:t xml:space="preserve">Council Members </w:t>
      </w:r>
      <w:r w:rsidR="0070499A" w:rsidRPr="00FD4AED">
        <w:t>Present:</w:t>
      </w:r>
    </w:p>
    <w:p w14:paraId="10C58153" w14:textId="5C47A738" w:rsidR="00B85D67" w:rsidRPr="00FD4AED" w:rsidRDefault="00E85E4E" w:rsidP="00461BF0">
      <w:pPr>
        <w:pStyle w:val="Title"/>
        <w:ind w:left="1267"/>
      </w:pPr>
      <w:r w:rsidRPr="00FD4AED">
        <w:t xml:space="preserve">Gennadiy Goldenshteyn, </w:t>
      </w:r>
      <w:r w:rsidR="00F66442" w:rsidRPr="00FD4AED">
        <w:t xml:space="preserve">Chair, </w:t>
      </w:r>
      <w:r w:rsidRPr="00FD4AED">
        <w:t>Dallas</w:t>
      </w:r>
    </w:p>
    <w:p w14:paraId="029317B4" w14:textId="77777777" w:rsidR="00263EAE" w:rsidRPr="00FD4AED" w:rsidRDefault="00263EAE" w:rsidP="00263EAE">
      <w:pPr>
        <w:spacing w:after="0" w:line="240" w:lineRule="auto"/>
        <w:ind w:left="1267"/>
      </w:pPr>
      <w:r w:rsidRPr="00FD4AED">
        <w:t xml:space="preserve">Dr. James Williams, Vice Chair, Leander </w:t>
      </w:r>
    </w:p>
    <w:p w14:paraId="3B83E643" w14:textId="6A0F01B4" w:rsidR="00EC7003" w:rsidRPr="00FD4AED" w:rsidRDefault="001A1D00" w:rsidP="00461BF0">
      <w:pPr>
        <w:pStyle w:val="Title"/>
        <w:ind w:left="1267"/>
      </w:pPr>
      <w:r w:rsidRPr="00FD4AED">
        <w:t>Mark</w:t>
      </w:r>
      <w:r w:rsidR="00EC7003" w:rsidRPr="00FD4AED">
        <w:t xml:space="preserve"> Baird,</w:t>
      </w:r>
      <w:r w:rsidR="00D83CF4" w:rsidRPr="00FD4AED">
        <w:t xml:space="preserve"> San Angelo</w:t>
      </w:r>
    </w:p>
    <w:p w14:paraId="5DEE8E9C" w14:textId="7A7B157E" w:rsidR="00BD3C83" w:rsidRPr="00FD4AED" w:rsidRDefault="00BD3C83" w:rsidP="00461BF0">
      <w:pPr>
        <w:pStyle w:val="Title"/>
        <w:ind w:left="1267"/>
      </w:pPr>
      <w:r w:rsidRPr="00FD4AED">
        <w:t>Glenda Born,</w:t>
      </w:r>
      <w:r w:rsidR="00B7672C" w:rsidRPr="00FD4AED">
        <w:t xml:space="preserve"> Austin</w:t>
      </w:r>
      <w:r w:rsidR="006E0903" w:rsidRPr="00FD4AED">
        <w:t xml:space="preserve"> </w:t>
      </w:r>
    </w:p>
    <w:p w14:paraId="252337C7" w14:textId="77777777" w:rsidR="009023D0" w:rsidRPr="00FD4AED" w:rsidRDefault="009023D0" w:rsidP="009023D0">
      <w:pPr>
        <w:pStyle w:val="Title"/>
        <w:ind w:left="1267"/>
      </w:pPr>
      <w:r w:rsidRPr="00FD4AED">
        <w:t>Amanda Bowdoin, Forney</w:t>
      </w:r>
    </w:p>
    <w:p w14:paraId="14278170" w14:textId="4C320278" w:rsidR="00BD6FAD" w:rsidRPr="00FD4AED" w:rsidRDefault="00BD6FAD" w:rsidP="00BD6FAD">
      <w:pPr>
        <w:spacing w:after="0" w:line="240" w:lineRule="auto"/>
        <w:ind w:left="1267"/>
      </w:pPr>
      <w:r w:rsidRPr="00FD4AED">
        <w:t xml:space="preserve">Jennifer Clouse, Temple </w:t>
      </w:r>
      <w:r w:rsidR="004C0777" w:rsidRPr="00FD4AED">
        <w:t>V</w:t>
      </w:r>
      <w:r w:rsidR="000B4DCB" w:rsidRPr="00FD4AED">
        <w:t>irtual</w:t>
      </w:r>
    </w:p>
    <w:p w14:paraId="42E68129" w14:textId="2D469688" w:rsidR="00FB2B54" w:rsidRPr="00FD4AED" w:rsidRDefault="00FB2B54" w:rsidP="00461BF0">
      <w:pPr>
        <w:spacing w:after="0" w:line="240" w:lineRule="auto"/>
        <w:ind w:left="1267"/>
      </w:pPr>
      <w:r w:rsidRPr="00FD4AED">
        <w:t>Michele Dobbins,</w:t>
      </w:r>
      <w:r w:rsidR="00C03E35" w:rsidRPr="00FD4AED">
        <w:t xml:space="preserve"> LaPorte</w:t>
      </w:r>
      <w:r w:rsidR="005D571B" w:rsidRPr="00FD4AED">
        <w:t xml:space="preserve"> </w:t>
      </w:r>
      <w:r w:rsidR="004C0777" w:rsidRPr="00FD4AED">
        <w:t>V</w:t>
      </w:r>
      <w:r w:rsidR="000B4DCB" w:rsidRPr="00FD4AED">
        <w:t>irtual</w:t>
      </w:r>
    </w:p>
    <w:p w14:paraId="7483DA3A" w14:textId="7CA43732" w:rsidR="00182689" w:rsidRPr="00FD4AED" w:rsidRDefault="00182689" w:rsidP="00461BF0">
      <w:pPr>
        <w:spacing w:after="0" w:line="240" w:lineRule="auto"/>
        <w:ind w:left="1267"/>
      </w:pPr>
      <w:r w:rsidRPr="00FD4AED">
        <w:t>Cheryl A Fuller, Austin</w:t>
      </w:r>
    </w:p>
    <w:p w14:paraId="45536273" w14:textId="77777777" w:rsidR="00E14635" w:rsidRPr="00FD4AED" w:rsidRDefault="001C07B7" w:rsidP="00461BF0">
      <w:pPr>
        <w:pStyle w:val="Title"/>
        <w:ind w:left="1267"/>
      </w:pPr>
      <w:r w:rsidRPr="00FD4AED">
        <w:t xml:space="preserve">Lindsey Geeslin, Lorena </w:t>
      </w:r>
    </w:p>
    <w:p w14:paraId="24D0FE71" w14:textId="2E747904" w:rsidR="00F66442" w:rsidRPr="00FD4AED" w:rsidRDefault="00073A13" w:rsidP="00461BF0">
      <w:pPr>
        <w:pStyle w:val="Title"/>
        <w:ind w:left="1267"/>
      </w:pPr>
      <w:r w:rsidRPr="00FD4AED">
        <w:t xml:space="preserve">Joe </w:t>
      </w:r>
      <w:r w:rsidR="00F66442" w:rsidRPr="00FD4AED">
        <w:t>Powell, Irving</w:t>
      </w:r>
    </w:p>
    <w:p w14:paraId="548DC5A3" w14:textId="5DE3DA3A" w:rsidR="00831F78" w:rsidRPr="00FD4AED" w:rsidRDefault="009463EC" w:rsidP="00831F78">
      <w:pPr>
        <w:spacing w:after="0" w:line="240" w:lineRule="auto"/>
        <w:ind w:left="1267"/>
      </w:pPr>
      <w:r w:rsidRPr="00FD4AED">
        <w:t>April Pollreisz, Amarillo</w:t>
      </w:r>
      <w:r w:rsidR="00831F78" w:rsidRPr="00FD4AED">
        <w:t xml:space="preserve"> </w:t>
      </w:r>
    </w:p>
    <w:p w14:paraId="35DE16E0" w14:textId="7FFFE5D5" w:rsidR="00831F78" w:rsidRPr="00FD4AED" w:rsidRDefault="00831F78" w:rsidP="00831F78">
      <w:pPr>
        <w:spacing w:after="0" w:line="240" w:lineRule="auto"/>
        <w:ind w:left="1267"/>
      </w:pPr>
      <w:r w:rsidRPr="00FD4AED">
        <w:t xml:space="preserve">Emily Robinson, Pflugerville </w:t>
      </w:r>
      <w:r w:rsidR="000B4DCB" w:rsidRPr="00FD4AED">
        <w:t>Virtual</w:t>
      </w:r>
    </w:p>
    <w:p w14:paraId="6DFE433B" w14:textId="64FF122D" w:rsidR="00F77196" w:rsidRPr="00FD4AED" w:rsidRDefault="009463EC" w:rsidP="00461BF0">
      <w:pPr>
        <w:spacing w:after="0" w:line="240" w:lineRule="auto"/>
        <w:ind w:left="1267" w:hanging="7"/>
      </w:pPr>
      <w:r w:rsidRPr="00FD4AED">
        <w:tab/>
      </w:r>
      <w:r w:rsidR="007B7CDE" w:rsidRPr="00FD4AED">
        <w:t>Rodrick Robinson, McKinney</w:t>
      </w:r>
    </w:p>
    <w:p w14:paraId="7898E7B3" w14:textId="721D221F" w:rsidR="00442AAE" w:rsidRPr="00FD4AED" w:rsidRDefault="00442AAE" w:rsidP="00461BF0">
      <w:pPr>
        <w:pStyle w:val="Title"/>
        <w:ind w:left="1267"/>
      </w:pPr>
      <w:r w:rsidRPr="00FD4AED">
        <w:t xml:space="preserve">Peggy Schmidt, </w:t>
      </w:r>
      <w:r w:rsidR="003D1614" w:rsidRPr="00FD4AED">
        <w:t>Lu</w:t>
      </w:r>
      <w:r w:rsidR="00880835" w:rsidRPr="00FD4AED">
        <w:t>cas</w:t>
      </w:r>
    </w:p>
    <w:p w14:paraId="2931AE24" w14:textId="0303412D" w:rsidR="0035739E" w:rsidRPr="00FD4AED" w:rsidRDefault="0035739E" w:rsidP="00461BF0">
      <w:pPr>
        <w:pStyle w:val="Title"/>
        <w:ind w:left="1267"/>
      </w:pPr>
      <w:r w:rsidRPr="00FD4AED">
        <w:t>Daniel Solcher,</w:t>
      </w:r>
      <w:r w:rsidR="00880835" w:rsidRPr="00FD4AED">
        <w:t xml:space="preserve"> Allen</w:t>
      </w:r>
      <w:r w:rsidR="004C0777" w:rsidRPr="00FD4AED">
        <w:t xml:space="preserve"> V</w:t>
      </w:r>
    </w:p>
    <w:p w14:paraId="7A4F4E30" w14:textId="62065D2F" w:rsidR="007A49A4" w:rsidRPr="00FD4AED" w:rsidRDefault="00ED3BA9" w:rsidP="00461BF0">
      <w:pPr>
        <w:pStyle w:val="Title"/>
        <w:ind w:left="1267"/>
      </w:pPr>
      <w:r w:rsidRPr="00FD4AED">
        <w:t>Karen Stanfill</w:t>
      </w:r>
      <w:r w:rsidR="004D65A4" w:rsidRPr="00FD4AED">
        <w:t>,</w:t>
      </w:r>
      <w:r w:rsidRPr="00FD4AED">
        <w:t xml:space="preserve"> Houston</w:t>
      </w:r>
    </w:p>
    <w:p w14:paraId="4FCBCF87" w14:textId="5EF509E4" w:rsidR="00FC6AD8" w:rsidRPr="00FD4AED" w:rsidRDefault="00CC0D30" w:rsidP="00461BF0">
      <w:pPr>
        <w:pStyle w:val="Heading1"/>
        <w:spacing w:line="240" w:lineRule="auto"/>
        <w:rPr>
          <w:b w:val="0"/>
          <w:bCs/>
          <w:szCs w:val="28"/>
        </w:rPr>
      </w:pPr>
      <w:r w:rsidRPr="00FD4AED">
        <w:t xml:space="preserve">Council Members </w:t>
      </w:r>
      <w:r w:rsidR="00ED3BA9" w:rsidRPr="00FD4AED">
        <w:t>Absent:</w:t>
      </w:r>
      <w:r w:rsidR="00ED3BA9" w:rsidRPr="00FD4AED">
        <w:tab/>
      </w:r>
    </w:p>
    <w:p w14:paraId="6AA16C3F" w14:textId="5513AB21" w:rsidR="0070536B" w:rsidRPr="00FD4AED" w:rsidRDefault="0070536B" w:rsidP="0070536B">
      <w:pPr>
        <w:pStyle w:val="Title"/>
        <w:ind w:left="1267"/>
      </w:pPr>
      <w:r w:rsidRPr="00FD4AED">
        <w:t>Lisa Cowart, Sour Lake</w:t>
      </w:r>
      <w:r w:rsidR="004C0777" w:rsidRPr="00FD4AED">
        <w:t xml:space="preserve"> </w:t>
      </w:r>
    </w:p>
    <w:p w14:paraId="7268A61B" w14:textId="0DFD11D4" w:rsidR="00B85D67" w:rsidRPr="00FD4AED" w:rsidRDefault="00DF7D4D" w:rsidP="00461BF0">
      <w:pPr>
        <w:pStyle w:val="Heading1"/>
        <w:spacing w:line="240" w:lineRule="auto"/>
      </w:pPr>
      <w:r w:rsidRPr="00FD4AED">
        <w:t xml:space="preserve">TWC </w:t>
      </w:r>
      <w:r w:rsidR="00CC0D30" w:rsidRPr="00FD4AED">
        <w:t>Employees</w:t>
      </w:r>
      <w:r w:rsidR="005917A6" w:rsidRPr="00FD4AED">
        <w:t xml:space="preserve"> Attendance</w:t>
      </w:r>
      <w:r w:rsidRPr="00FD4AED">
        <w:t>:</w:t>
      </w:r>
    </w:p>
    <w:p w14:paraId="33B93F30" w14:textId="5703DA5E" w:rsidR="00DF7D4D" w:rsidRPr="00FD4AED" w:rsidRDefault="00022482" w:rsidP="00461BF0">
      <w:pPr>
        <w:spacing w:line="240" w:lineRule="auto"/>
        <w:ind w:left="1440"/>
      </w:pPr>
      <w:r w:rsidRPr="00FD4AED">
        <w:t>LaVonia Adetoro,</w:t>
      </w:r>
      <w:r w:rsidR="00FE4EAA" w:rsidRPr="00FD4AED">
        <w:t xml:space="preserve"> Mendy Alread</w:t>
      </w:r>
      <w:r w:rsidR="00501FA9" w:rsidRPr="00FD4AED">
        <w:t xml:space="preserve">, </w:t>
      </w:r>
      <w:r w:rsidR="001254DC" w:rsidRPr="00FD4AED">
        <w:t xml:space="preserve">Angela Bazaldua, </w:t>
      </w:r>
      <w:r w:rsidR="00F02218" w:rsidRPr="00FD4AED">
        <w:t xml:space="preserve">Kimberly Berry, </w:t>
      </w:r>
      <w:r w:rsidR="00584E8D" w:rsidRPr="00FD4AED">
        <w:t xml:space="preserve">Shelly Caillouet, </w:t>
      </w:r>
      <w:r w:rsidR="00DC00D4" w:rsidRPr="00FD4AED">
        <w:t xml:space="preserve">Heather Cooke, </w:t>
      </w:r>
      <w:r w:rsidR="00CE5B31" w:rsidRPr="00FD4AED">
        <w:t xml:space="preserve">Ellen Dingus, </w:t>
      </w:r>
      <w:r w:rsidR="00FA6998" w:rsidRPr="00FD4AED">
        <w:t xml:space="preserve">Bonnie Downs, </w:t>
      </w:r>
      <w:r w:rsidR="009A2C05" w:rsidRPr="00FD4AED">
        <w:t xml:space="preserve">Larry Elliott, </w:t>
      </w:r>
      <w:r w:rsidR="00BD48D9" w:rsidRPr="00FD4AED">
        <w:t>Lance Foss,</w:t>
      </w:r>
      <w:r w:rsidR="007A0087" w:rsidRPr="00FD4AED">
        <w:t xml:space="preserve"> </w:t>
      </w:r>
      <w:r w:rsidR="002F0CCA" w:rsidRPr="00FD4AED">
        <w:t xml:space="preserve">April Garcia, </w:t>
      </w:r>
      <w:r w:rsidR="00D95194" w:rsidRPr="00FD4AED">
        <w:t xml:space="preserve">Norma Garza, </w:t>
      </w:r>
      <w:r w:rsidR="00584E8D" w:rsidRPr="00FD4AED">
        <w:t>Lisa Godwin</w:t>
      </w:r>
      <w:r w:rsidR="00347418" w:rsidRPr="00FD4AED">
        <w:t>,</w:t>
      </w:r>
      <w:r w:rsidR="002048C5" w:rsidRPr="00FD4AED">
        <w:t xml:space="preserve"> </w:t>
      </w:r>
      <w:r w:rsidR="000309CA" w:rsidRPr="00FD4AED">
        <w:t xml:space="preserve">Cindy Geisman, </w:t>
      </w:r>
      <w:r w:rsidR="00B26822" w:rsidRPr="00FD4AED">
        <w:t xml:space="preserve">Jennings Gobert, </w:t>
      </w:r>
      <w:r w:rsidR="007519E6" w:rsidRPr="00FD4AED">
        <w:t>Carey Hajovsky</w:t>
      </w:r>
      <w:r w:rsidR="00491C92" w:rsidRPr="00FD4AED">
        <w:t xml:space="preserve">, </w:t>
      </w:r>
      <w:r w:rsidR="007919DA" w:rsidRPr="00FD4AED">
        <w:t xml:space="preserve">Betsy Hawkins, </w:t>
      </w:r>
      <w:r w:rsidR="00D342CD" w:rsidRPr="00FD4AED">
        <w:t xml:space="preserve">Anne Hoscheit, </w:t>
      </w:r>
      <w:r w:rsidR="00F47224" w:rsidRPr="00FD4AED">
        <w:t>Jamie Hay</w:t>
      </w:r>
      <w:r w:rsidR="00150A11" w:rsidRPr="00FD4AED">
        <w:t>w</w:t>
      </w:r>
      <w:r w:rsidR="00F47224" w:rsidRPr="00FD4AED">
        <w:t xml:space="preserve">ood, </w:t>
      </w:r>
      <w:r w:rsidR="007C7DF9" w:rsidRPr="00FD4AED">
        <w:t>Kirstin Johnson,</w:t>
      </w:r>
      <w:r w:rsidR="007B0557" w:rsidRPr="00FD4AED">
        <w:t xml:space="preserve"> Darla Jordan, </w:t>
      </w:r>
      <w:r w:rsidR="007C7DF9" w:rsidRPr="00FD4AED">
        <w:t xml:space="preserve"> </w:t>
      </w:r>
      <w:r w:rsidR="00BD67E8" w:rsidRPr="00FD4AED">
        <w:t>Sara Kendall</w:t>
      </w:r>
      <w:r w:rsidR="005E492F" w:rsidRPr="00FD4AED">
        <w:t xml:space="preserve">, </w:t>
      </w:r>
      <w:r w:rsidR="00040B98" w:rsidRPr="00FD4AED">
        <w:t xml:space="preserve">Rachael Klinger, </w:t>
      </w:r>
      <w:r w:rsidR="002048C5" w:rsidRPr="00FD4AED">
        <w:t>Dennis Kutach,</w:t>
      </w:r>
      <w:r w:rsidR="00584E8D" w:rsidRPr="00FD4AED">
        <w:t xml:space="preserve"> </w:t>
      </w:r>
      <w:r w:rsidR="00CD139A" w:rsidRPr="00FD4AED">
        <w:t xml:space="preserve">Anna Lee, </w:t>
      </w:r>
      <w:r w:rsidR="002048C5" w:rsidRPr="00FD4AED">
        <w:t xml:space="preserve">Susan Lindsey, </w:t>
      </w:r>
      <w:r w:rsidR="00C11C39" w:rsidRPr="00FD4AED">
        <w:t xml:space="preserve">Jordan Locke, </w:t>
      </w:r>
      <w:r w:rsidR="004450CB" w:rsidRPr="00FD4AED">
        <w:t>Elyse Luke,</w:t>
      </w:r>
      <w:r w:rsidR="005A6BED" w:rsidRPr="00FD4AED">
        <w:t xml:space="preserve"> Ashley Markley, </w:t>
      </w:r>
      <w:r w:rsidR="006F0F24" w:rsidRPr="00FD4AED">
        <w:t xml:space="preserve"> </w:t>
      </w:r>
      <w:r w:rsidR="001251C2" w:rsidRPr="00FD4AED">
        <w:t xml:space="preserve">Tammy Martin, </w:t>
      </w:r>
      <w:r w:rsidR="002061C5" w:rsidRPr="00FD4AED">
        <w:t>Scott McCune,</w:t>
      </w:r>
      <w:r w:rsidR="00253A96" w:rsidRPr="00FD4AED">
        <w:t xml:space="preserve"> </w:t>
      </w:r>
      <w:r w:rsidR="006855FE" w:rsidRPr="00FD4AED">
        <w:t xml:space="preserve">Cassandra Medrano, </w:t>
      </w:r>
      <w:r w:rsidR="00D068E1" w:rsidRPr="00FD4AED">
        <w:t xml:space="preserve">Asha Mookala, </w:t>
      </w:r>
      <w:r w:rsidR="00BF46C1" w:rsidRPr="00FD4AED">
        <w:t xml:space="preserve">Geoffrey Miller, </w:t>
      </w:r>
      <w:r w:rsidR="00E84C04" w:rsidRPr="00FD4AED">
        <w:t>Brian Owens,</w:t>
      </w:r>
      <w:r w:rsidR="00873085" w:rsidRPr="00FD4AED">
        <w:t xml:space="preserve"> Stefanie Page, </w:t>
      </w:r>
      <w:r w:rsidR="00E84C04" w:rsidRPr="00FD4AED">
        <w:t xml:space="preserve"> </w:t>
      </w:r>
      <w:r w:rsidR="00FB68DF" w:rsidRPr="00FD4AED">
        <w:t xml:space="preserve">Melinda Paninski, </w:t>
      </w:r>
      <w:r w:rsidR="005516B8" w:rsidRPr="00FD4AED">
        <w:t xml:space="preserve">Claudia Peden, </w:t>
      </w:r>
      <w:r w:rsidR="002C0BC3" w:rsidRPr="00FD4AED">
        <w:t>Elsa Y. Perez,</w:t>
      </w:r>
      <w:r w:rsidR="001254DC" w:rsidRPr="00FD4AED">
        <w:t xml:space="preserve"> </w:t>
      </w:r>
      <w:r w:rsidR="00E536EB" w:rsidRPr="00FD4AED">
        <w:t xml:space="preserve">Jonathan Perkins, </w:t>
      </w:r>
      <w:r w:rsidR="00984306" w:rsidRPr="00FD4AED">
        <w:t xml:space="preserve">John Pewitt, </w:t>
      </w:r>
      <w:r w:rsidR="002C0BC3" w:rsidRPr="00FD4AED">
        <w:t xml:space="preserve">Daniel Prado, </w:t>
      </w:r>
      <w:r w:rsidR="00642A0C" w:rsidRPr="00FD4AED">
        <w:t xml:space="preserve">Andrew Ramirez, </w:t>
      </w:r>
      <w:r w:rsidR="009B5505" w:rsidRPr="00FD4AED">
        <w:t>Audra Resse</w:t>
      </w:r>
      <w:r w:rsidR="00B5323B" w:rsidRPr="00FD4AED">
        <w:t xml:space="preserve">l, </w:t>
      </w:r>
      <w:r w:rsidR="001254DC" w:rsidRPr="00FD4AED">
        <w:t xml:space="preserve">Summer Robinson, </w:t>
      </w:r>
      <w:r w:rsidR="001B729B" w:rsidRPr="00FD4AED">
        <w:t xml:space="preserve">Aissa Salazar, </w:t>
      </w:r>
      <w:r w:rsidR="00612777" w:rsidRPr="00FD4AED">
        <w:t xml:space="preserve">Jonas Schwartz, </w:t>
      </w:r>
      <w:r w:rsidR="00D572E8" w:rsidRPr="00FD4AED">
        <w:t xml:space="preserve">W Scott, </w:t>
      </w:r>
      <w:r w:rsidR="00C547E5" w:rsidRPr="00FD4AED">
        <w:t xml:space="preserve">Chris </w:t>
      </w:r>
      <w:r w:rsidR="00C547E5" w:rsidRPr="00FD4AED">
        <w:lastRenderedPageBreak/>
        <w:t>Speckhard</w:t>
      </w:r>
      <w:r w:rsidR="00AE68C0" w:rsidRPr="00FD4AED">
        <w:t xml:space="preserve">, </w:t>
      </w:r>
      <w:r w:rsidR="00BE0EFE" w:rsidRPr="00FD4AED">
        <w:t xml:space="preserve">Kimberly Stanphill, </w:t>
      </w:r>
      <w:r w:rsidR="00FC416D" w:rsidRPr="00FD4AED">
        <w:t xml:space="preserve">Melissa Sterling, </w:t>
      </w:r>
      <w:r w:rsidR="001C07B7" w:rsidRPr="00FD4AED">
        <w:t>Jonas Schwartz,</w:t>
      </w:r>
      <w:r w:rsidR="007A07B0" w:rsidRPr="00FD4AED">
        <w:t xml:space="preserve"> Laike Todd, </w:t>
      </w:r>
      <w:r w:rsidR="00E47CFD" w:rsidRPr="00FD4AED">
        <w:t xml:space="preserve">LaVonia Tryon Adetoro, </w:t>
      </w:r>
      <w:r w:rsidR="00B6217C" w:rsidRPr="00FD4AED">
        <w:t xml:space="preserve">Belinda Valero, </w:t>
      </w:r>
      <w:r w:rsidR="001C2FEC" w:rsidRPr="00FD4AED">
        <w:t xml:space="preserve">Sara Weems-Pena, </w:t>
      </w:r>
      <w:r w:rsidR="00736B93" w:rsidRPr="00FD4AED">
        <w:t>Rikka Weint</w:t>
      </w:r>
      <w:r w:rsidR="003A017B" w:rsidRPr="00FD4AED">
        <w:t>raub,</w:t>
      </w:r>
      <w:r w:rsidR="007E144E" w:rsidRPr="00FD4AED">
        <w:t xml:space="preserve"> </w:t>
      </w:r>
      <w:r w:rsidR="005F6B84" w:rsidRPr="00FD4AED">
        <w:t xml:space="preserve">Laura York, </w:t>
      </w:r>
    </w:p>
    <w:p w14:paraId="64B9E522" w14:textId="4F8726FB" w:rsidR="00DF7D4D" w:rsidRPr="00FD4AED" w:rsidRDefault="00CC0D30" w:rsidP="00461BF0">
      <w:pPr>
        <w:pStyle w:val="Heading1"/>
        <w:spacing w:line="240" w:lineRule="auto"/>
      </w:pPr>
      <w:r w:rsidRPr="00FD4AED">
        <w:t>Public Attend</w:t>
      </w:r>
      <w:r w:rsidR="005917A6" w:rsidRPr="00FD4AED">
        <w:t>ance</w:t>
      </w:r>
      <w:r w:rsidR="00DF7D4D" w:rsidRPr="00FD4AED">
        <w:t>:</w:t>
      </w:r>
      <w:r w:rsidRPr="00FD4AED">
        <w:t xml:space="preserve"> </w:t>
      </w:r>
      <w:r w:rsidR="0015248B" w:rsidRPr="00FD4AED">
        <w:t>3</w:t>
      </w:r>
      <w:r w:rsidR="00AF5262" w:rsidRPr="00FD4AED">
        <w:t>6</w:t>
      </w:r>
    </w:p>
    <w:p w14:paraId="4D2596F5" w14:textId="6DF78E9D" w:rsidR="00DF7D4D" w:rsidRPr="00FD4AED" w:rsidRDefault="00DF7D4D" w:rsidP="00461BF0">
      <w:pPr>
        <w:pStyle w:val="Heading1"/>
        <w:spacing w:line="240" w:lineRule="auto"/>
      </w:pPr>
      <w:r w:rsidRPr="00FD4AED">
        <w:t xml:space="preserve">Welcome </w:t>
      </w:r>
    </w:p>
    <w:p w14:paraId="361D2240" w14:textId="1D25CE72" w:rsidR="0088399E" w:rsidRPr="00FD4AED" w:rsidRDefault="0088399E" w:rsidP="00461BF0">
      <w:pPr>
        <w:pStyle w:val="ListParagraph"/>
        <w:numPr>
          <w:ilvl w:val="0"/>
          <w:numId w:val="2"/>
        </w:numPr>
        <w:spacing w:line="240" w:lineRule="auto"/>
      </w:pPr>
      <w:r w:rsidRPr="00FD4AED">
        <w:t xml:space="preserve">The meeting was called to order at </w:t>
      </w:r>
      <w:r w:rsidR="004228FD" w:rsidRPr="00FD4AED">
        <w:t>noon</w:t>
      </w:r>
      <w:r w:rsidRPr="00FD4AED">
        <w:t xml:space="preserve"> by </w:t>
      </w:r>
      <w:r w:rsidR="00210419" w:rsidRPr="00FD4AED">
        <w:t>Gennadiy Goldenshteyn</w:t>
      </w:r>
      <w:r w:rsidRPr="00FD4AED">
        <w:t>,</w:t>
      </w:r>
      <w:r w:rsidR="006A4724" w:rsidRPr="00FD4AED">
        <w:t xml:space="preserve"> </w:t>
      </w:r>
      <w:r w:rsidRPr="00FD4AED">
        <w:t>Chair.</w:t>
      </w:r>
      <w:r w:rsidR="001A05D7" w:rsidRPr="00FD4AED">
        <w:t xml:space="preserve"> </w:t>
      </w:r>
    </w:p>
    <w:p w14:paraId="19AF2FD7" w14:textId="311B08A8" w:rsidR="00773870" w:rsidRPr="00FD4AED" w:rsidRDefault="00773870" w:rsidP="00461BF0">
      <w:pPr>
        <w:pStyle w:val="ListParagraph"/>
        <w:numPr>
          <w:ilvl w:val="0"/>
          <w:numId w:val="2"/>
        </w:numPr>
        <w:spacing w:line="240" w:lineRule="auto"/>
      </w:pPr>
      <w:r w:rsidRPr="00FD4AED">
        <w:t xml:space="preserve">Welcome and opening </w:t>
      </w:r>
      <w:r w:rsidR="006303C3" w:rsidRPr="00FD4AED">
        <w:t>comments.</w:t>
      </w:r>
    </w:p>
    <w:p w14:paraId="05922941" w14:textId="6E9E8FFF" w:rsidR="00CB3E36" w:rsidRPr="00FD4AED" w:rsidRDefault="00C27401" w:rsidP="00CB3E36">
      <w:pPr>
        <w:pStyle w:val="Heading1"/>
        <w:spacing w:line="240" w:lineRule="auto"/>
      </w:pPr>
      <w:bookmarkStart w:id="0" w:name="_Hlk48205759"/>
      <w:r w:rsidRPr="00FD4AED">
        <w:t>Legislative Session Update, Cindy Geisman</w:t>
      </w:r>
      <w:r w:rsidR="009F0EBD" w:rsidRPr="00FD4AED">
        <w:t>,</w:t>
      </w:r>
      <w:r w:rsidR="00103906" w:rsidRPr="00FD4AED">
        <w:t xml:space="preserve"> Program Specialist </w:t>
      </w:r>
      <w:r w:rsidR="00500706" w:rsidRPr="00FD4AED">
        <w:t>for</w:t>
      </w:r>
      <w:r w:rsidR="00103906" w:rsidRPr="00FD4AED">
        <w:t xml:space="preserve"> </w:t>
      </w:r>
      <w:r w:rsidR="00500706" w:rsidRPr="00FD4AED">
        <w:t>Performance and Compliance TWC VR Division</w:t>
      </w:r>
    </w:p>
    <w:p w14:paraId="54071263" w14:textId="19D8CAF5" w:rsidR="00002451" w:rsidRPr="00FD4AED" w:rsidRDefault="00E6470C">
      <w:pPr>
        <w:pStyle w:val="ListParagraph"/>
        <w:numPr>
          <w:ilvl w:val="0"/>
          <w:numId w:val="6"/>
        </w:numPr>
      </w:pPr>
      <w:r w:rsidRPr="00FD4AED">
        <w:t>VR legislative team was assigned 40 VR bills to analyze and track</w:t>
      </w:r>
      <w:r w:rsidR="00DE3009" w:rsidRPr="00FD4AED">
        <w:t>.</w:t>
      </w:r>
    </w:p>
    <w:p w14:paraId="2CEEE429" w14:textId="2803C0FA" w:rsidR="00DE3009" w:rsidRPr="00FD4AED" w:rsidRDefault="00DE3009">
      <w:pPr>
        <w:pStyle w:val="ListParagraph"/>
        <w:numPr>
          <w:ilvl w:val="0"/>
          <w:numId w:val="6"/>
        </w:numPr>
      </w:pPr>
      <w:r w:rsidRPr="00FD4AED">
        <w:t xml:space="preserve">Of the 40 bills assigned, the team prepared 95 </w:t>
      </w:r>
      <w:r w:rsidR="00AD2696" w:rsidRPr="00FD4AED">
        <w:t>impact</w:t>
      </w:r>
      <w:r w:rsidRPr="00FD4AED">
        <w:t xml:space="preserve"> and cost analysis reports on the various bill versions</w:t>
      </w:r>
      <w:r w:rsidR="00AD2696" w:rsidRPr="00FD4AED">
        <w:t>.</w:t>
      </w:r>
    </w:p>
    <w:p w14:paraId="27A21E3B" w14:textId="4F5922AE" w:rsidR="00DE3009" w:rsidRPr="00FD4AED" w:rsidRDefault="00DE3009">
      <w:pPr>
        <w:pStyle w:val="ListParagraph"/>
        <w:numPr>
          <w:ilvl w:val="0"/>
          <w:numId w:val="6"/>
        </w:numPr>
      </w:pPr>
      <w:r w:rsidRPr="00FD4AED">
        <w:t xml:space="preserve">8 bills passed and have become law or will become law on </w:t>
      </w:r>
      <w:r w:rsidR="00AD2696" w:rsidRPr="00FD4AED">
        <w:t>9/1/23.</w:t>
      </w:r>
    </w:p>
    <w:p w14:paraId="29944388" w14:textId="680A8C8C" w:rsidR="00AF2602" w:rsidRPr="00FD4AED" w:rsidRDefault="00AF2602">
      <w:pPr>
        <w:pStyle w:val="ListParagraph"/>
        <w:numPr>
          <w:ilvl w:val="0"/>
          <w:numId w:val="6"/>
        </w:numPr>
      </w:pPr>
      <w:r w:rsidRPr="00FD4AED">
        <w:t xml:space="preserve">Of the 8 VR bills that passed </w:t>
      </w:r>
      <w:r w:rsidR="00E9734D" w:rsidRPr="00FD4AED">
        <w:t>into law, VR must track implementation on 6 bills (2 bills do not affect the agency)</w:t>
      </w:r>
    </w:p>
    <w:p w14:paraId="77BEBC3C" w14:textId="69518AA8" w:rsidR="00E9734D" w:rsidRPr="00FD4AED" w:rsidRDefault="00E9734D">
      <w:pPr>
        <w:pStyle w:val="ListParagraph"/>
        <w:numPr>
          <w:ilvl w:val="0"/>
          <w:numId w:val="6"/>
        </w:numPr>
      </w:pPr>
      <w:r w:rsidRPr="00FD4AED">
        <w:t>VR will also monitor 3 TWC budget riders carried forward from previous legislative sessions/appropriations.</w:t>
      </w:r>
    </w:p>
    <w:p w14:paraId="78414CE8" w14:textId="4DCD654A" w:rsidR="00AB69BB" w:rsidRPr="00FD4AED" w:rsidRDefault="000637D5">
      <w:pPr>
        <w:pStyle w:val="ListParagraph"/>
        <w:numPr>
          <w:ilvl w:val="0"/>
          <w:numId w:val="6"/>
        </w:numPr>
      </w:pPr>
      <w:r w:rsidRPr="00FD4AED">
        <w:t xml:space="preserve">HB728 Relating to the statewide interagency aging services coordinating council. </w:t>
      </w:r>
    </w:p>
    <w:p w14:paraId="67EA50C6" w14:textId="7BBC5013" w:rsidR="00500706" w:rsidRPr="00FD4AED" w:rsidRDefault="00C5706D">
      <w:pPr>
        <w:pStyle w:val="ListParagraph"/>
        <w:numPr>
          <w:ilvl w:val="1"/>
          <w:numId w:val="6"/>
        </w:numPr>
        <w:spacing w:line="240" w:lineRule="auto"/>
      </w:pPr>
      <w:r w:rsidRPr="00FD4AED">
        <w:t>Matt Berend is the</w:t>
      </w:r>
      <w:r w:rsidR="008D004A" w:rsidRPr="00FD4AED">
        <w:t xml:space="preserve"> VR staff person to represent TWC on the </w:t>
      </w:r>
      <w:r w:rsidR="00B7222A" w:rsidRPr="00FD4AED">
        <w:t>Interagency Agin</w:t>
      </w:r>
      <w:r w:rsidR="00C66A13" w:rsidRPr="00FD4AED">
        <w:t xml:space="preserve">g </w:t>
      </w:r>
      <w:r w:rsidR="008D004A" w:rsidRPr="00FD4AED">
        <w:t xml:space="preserve">Council. </w:t>
      </w:r>
      <w:r w:rsidRPr="00FD4AED">
        <w:t>He will work with the council to meet the legislative requirement set forth in the bill.</w:t>
      </w:r>
    </w:p>
    <w:p w14:paraId="0258D63A" w14:textId="7B68D15D" w:rsidR="006D55D0" w:rsidRPr="00FD4AED" w:rsidRDefault="006D55D0">
      <w:pPr>
        <w:pStyle w:val="ListParagraph"/>
        <w:numPr>
          <w:ilvl w:val="0"/>
          <w:numId w:val="6"/>
        </w:numPr>
        <w:spacing w:line="240" w:lineRule="auto"/>
      </w:pPr>
      <w:r w:rsidRPr="00FD4AED">
        <w:t>HB4164 Relating to the improper use and treatment of an assistance animal or service animal.</w:t>
      </w:r>
    </w:p>
    <w:p w14:paraId="7F34E3A7" w14:textId="1F144C15" w:rsidR="00E721CA" w:rsidRPr="00FD4AED" w:rsidRDefault="00F32311">
      <w:pPr>
        <w:pStyle w:val="ListParagraph"/>
        <w:numPr>
          <w:ilvl w:val="1"/>
          <w:numId w:val="6"/>
        </w:numPr>
        <w:spacing w:line="240" w:lineRule="auto"/>
      </w:pPr>
      <w:r w:rsidRPr="00FD4AED">
        <w:t>TWC will update their webpage “Tips &amp; Tools About Service Animals:</w:t>
      </w:r>
    </w:p>
    <w:p w14:paraId="68B77CAC" w14:textId="6853F737" w:rsidR="00F32311" w:rsidRPr="00FD4AED" w:rsidRDefault="00F32311">
      <w:pPr>
        <w:pStyle w:val="ListParagraph"/>
        <w:numPr>
          <w:ilvl w:val="1"/>
          <w:numId w:val="6"/>
        </w:numPr>
        <w:spacing w:line="240" w:lineRule="auto"/>
      </w:pPr>
      <w:r w:rsidRPr="00FD4AED">
        <w:t xml:space="preserve">They will publish </w:t>
      </w:r>
      <w:r w:rsidR="00BC4CDF" w:rsidRPr="00FD4AED">
        <w:t>updates</w:t>
      </w:r>
      <w:r w:rsidRPr="00FD4AED">
        <w:t xml:space="preserve"> to </w:t>
      </w:r>
      <w:r w:rsidR="00BC4CDF" w:rsidRPr="00FD4AED">
        <w:t>brochure “</w:t>
      </w:r>
      <w:r w:rsidRPr="00FD4AED">
        <w:t xml:space="preserve">Rights and Responsibilities of People Using Service </w:t>
      </w:r>
      <w:r w:rsidR="009E6068" w:rsidRPr="00FD4AED">
        <w:t>Animals.</w:t>
      </w:r>
      <w:r w:rsidRPr="00FD4AED">
        <w:t>”</w:t>
      </w:r>
    </w:p>
    <w:p w14:paraId="0C17DDF7" w14:textId="4C8857D6" w:rsidR="00F32311" w:rsidRPr="00FD4AED" w:rsidRDefault="00BC4CDF">
      <w:pPr>
        <w:pStyle w:val="ListParagraph"/>
        <w:numPr>
          <w:ilvl w:val="1"/>
          <w:numId w:val="6"/>
        </w:numPr>
        <w:spacing w:line="240" w:lineRule="auto"/>
      </w:pPr>
      <w:r w:rsidRPr="00FD4AED">
        <w:t>Request review of webpage and brochures from the CGPD</w:t>
      </w:r>
    </w:p>
    <w:p w14:paraId="259E8FCD" w14:textId="25233369" w:rsidR="00BC4CDF" w:rsidRPr="00FD4AED" w:rsidRDefault="00BC4CDF">
      <w:pPr>
        <w:pStyle w:val="ListParagraph"/>
        <w:numPr>
          <w:ilvl w:val="1"/>
          <w:numId w:val="6"/>
        </w:numPr>
        <w:spacing w:line="240" w:lineRule="auto"/>
      </w:pPr>
      <w:r w:rsidRPr="00FD4AED">
        <w:t>Develop a service animal resource document for VR staff.</w:t>
      </w:r>
    </w:p>
    <w:p w14:paraId="52781411" w14:textId="2D0FA20B" w:rsidR="009C2265" w:rsidRPr="00FD4AED" w:rsidRDefault="009C2265">
      <w:pPr>
        <w:pStyle w:val="ListParagraph"/>
        <w:numPr>
          <w:ilvl w:val="0"/>
          <w:numId w:val="6"/>
        </w:numPr>
        <w:spacing w:line="240" w:lineRule="auto"/>
      </w:pPr>
      <w:r w:rsidRPr="00FD4AED">
        <w:t xml:space="preserve">SB55 </w:t>
      </w:r>
      <w:r w:rsidR="00895C78" w:rsidRPr="00FD4AED">
        <w:t>Relating to a study/report by Texas Higher Education Coordinating Board (THECB) regarding best practices for assisting student with autism spectrum disorder (ASD)</w:t>
      </w:r>
    </w:p>
    <w:p w14:paraId="4BC841B5" w14:textId="4B2F0C4D" w:rsidR="00895C78" w:rsidRPr="00FD4AED" w:rsidRDefault="00F8173C">
      <w:pPr>
        <w:pStyle w:val="ListParagraph"/>
        <w:numPr>
          <w:ilvl w:val="1"/>
          <w:numId w:val="6"/>
        </w:numPr>
        <w:spacing w:line="240" w:lineRule="auto"/>
      </w:pPr>
      <w:r w:rsidRPr="00FD4AED">
        <w:lastRenderedPageBreak/>
        <w:t xml:space="preserve">VR’s representative on the advisory council on postsecondary education for persons with intellectual and development disabilities will support the work of the Council as it works with THECB </w:t>
      </w:r>
      <w:r w:rsidR="00ED369E" w:rsidRPr="00FD4AED">
        <w:t xml:space="preserve">on the study/report, </w:t>
      </w:r>
      <w:proofErr w:type="gramStart"/>
      <w:r w:rsidR="00ED369E" w:rsidRPr="00FD4AED">
        <w:t>providing assistance</w:t>
      </w:r>
      <w:proofErr w:type="gramEnd"/>
      <w:r w:rsidR="00ED369E" w:rsidRPr="00FD4AED">
        <w:t xml:space="preserve"> and expertise as needed. </w:t>
      </w:r>
    </w:p>
    <w:p w14:paraId="66F7B28C" w14:textId="1063CA1F" w:rsidR="00ED369E" w:rsidRPr="00FD4AED" w:rsidRDefault="009D17C4">
      <w:pPr>
        <w:pStyle w:val="ListParagraph"/>
        <w:numPr>
          <w:ilvl w:val="0"/>
          <w:numId w:val="6"/>
        </w:numPr>
        <w:spacing w:line="240" w:lineRule="auto"/>
      </w:pPr>
      <w:r w:rsidRPr="00FD4AED">
        <w:t xml:space="preserve">SB464 </w:t>
      </w:r>
      <w:r w:rsidR="0046295B" w:rsidRPr="00FD4AED">
        <w:t xml:space="preserve">Relating to designating October 17 as Entrepreneurs with Disabilities Day. </w:t>
      </w:r>
    </w:p>
    <w:p w14:paraId="026CCC92" w14:textId="72CEAAE4" w:rsidR="00AB38F3" w:rsidRPr="00FD4AED" w:rsidRDefault="0046295B">
      <w:pPr>
        <w:pStyle w:val="ListParagraph"/>
        <w:numPr>
          <w:ilvl w:val="1"/>
          <w:numId w:val="6"/>
        </w:numPr>
        <w:spacing w:line="240" w:lineRule="auto"/>
      </w:pPr>
      <w:r w:rsidRPr="00FD4AED">
        <w:t xml:space="preserve">Working with the GCPD to develop a plan to include Entrepreneurs with Disabilities Day in October’s National Disability </w:t>
      </w:r>
      <w:r w:rsidR="00AB38F3" w:rsidRPr="00FD4AED">
        <w:t>Employment</w:t>
      </w:r>
      <w:r w:rsidRPr="00FD4AED">
        <w:t xml:space="preserve"> Awareness Month (NDEAM) cele</w:t>
      </w:r>
      <w:r w:rsidR="00AB38F3" w:rsidRPr="00FD4AED">
        <w:t>brations.</w:t>
      </w:r>
    </w:p>
    <w:p w14:paraId="7D7ED2A7" w14:textId="485A84B6" w:rsidR="00036E1F" w:rsidRPr="00FD4AED" w:rsidRDefault="00036E1F">
      <w:pPr>
        <w:pStyle w:val="ListParagraph"/>
        <w:numPr>
          <w:ilvl w:val="1"/>
          <w:numId w:val="6"/>
        </w:numPr>
        <w:spacing w:line="240" w:lineRule="auto"/>
      </w:pPr>
      <w:r w:rsidRPr="00FD4AED">
        <w:t xml:space="preserve">Request </w:t>
      </w:r>
      <w:r w:rsidR="00F623A6" w:rsidRPr="00FD4AED">
        <w:t xml:space="preserve">from the </w:t>
      </w:r>
      <w:r w:rsidR="00212CEE" w:rsidRPr="00FD4AED">
        <w:t xml:space="preserve">RCT </w:t>
      </w:r>
      <w:r w:rsidR="00F623A6" w:rsidRPr="00FD4AED">
        <w:t xml:space="preserve">Chairman that </w:t>
      </w:r>
      <w:r w:rsidR="0088241C" w:rsidRPr="00FD4AED">
        <w:t xml:space="preserve">within the next 6 weeks </w:t>
      </w:r>
      <w:r w:rsidR="00F623A6" w:rsidRPr="00FD4AED">
        <w:t xml:space="preserve">TWC provide to </w:t>
      </w:r>
      <w:r w:rsidR="00F105DA" w:rsidRPr="00FD4AED">
        <w:t>RCT a</w:t>
      </w:r>
      <w:r w:rsidR="00164F7B" w:rsidRPr="00FD4AED">
        <w:t xml:space="preserve"> </w:t>
      </w:r>
      <w:r w:rsidR="002658DE" w:rsidRPr="00FD4AED">
        <w:t>written report</w:t>
      </w:r>
      <w:r w:rsidR="00164F7B" w:rsidRPr="00FD4AED">
        <w:t xml:space="preserve"> of how VR approaches self-employment</w:t>
      </w:r>
      <w:r w:rsidR="002658DE" w:rsidRPr="00FD4AED">
        <w:t>/</w:t>
      </w:r>
      <w:r w:rsidR="00A75D6A" w:rsidRPr="00FD4AED">
        <w:t>en</w:t>
      </w:r>
      <w:r w:rsidR="00304CA7" w:rsidRPr="00FD4AED">
        <w:t xml:space="preserve">trepreneurship </w:t>
      </w:r>
      <w:r w:rsidR="00164F7B" w:rsidRPr="00FD4AED">
        <w:t xml:space="preserve">and present to the Council </w:t>
      </w:r>
      <w:r w:rsidR="0088241C" w:rsidRPr="00FD4AED">
        <w:t>at</w:t>
      </w:r>
      <w:r w:rsidR="00164F7B" w:rsidRPr="00FD4AED">
        <w:t xml:space="preserve"> the February meeting</w:t>
      </w:r>
      <w:r w:rsidR="00F8752D" w:rsidRPr="00FD4AED">
        <w:t xml:space="preserve"> for discussing</w:t>
      </w:r>
      <w:r w:rsidR="00164F7B" w:rsidRPr="00FD4AED">
        <w:t>.</w:t>
      </w:r>
    </w:p>
    <w:p w14:paraId="296D229D" w14:textId="0D004404" w:rsidR="00AB38F3" w:rsidRPr="00FD4AED" w:rsidRDefault="00CD49E3">
      <w:pPr>
        <w:pStyle w:val="ListParagraph"/>
        <w:numPr>
          <w:ilvl w:val="0"/>
          <w:numId w:val="6"/>
        </w:numPr>
        <w:spacing w:line="240" w:lineRule="auto"/>
      </w:pPr>
      <w:r w:rsidRPr="00FD4AED">
        <w:t>SB2017 Relating to the regulation of hearing aids and the practices of audiology and the fitting and dispensing of hearing instruments.</w:t>
      </w:r>
    </w:p>
    <w:p w14:paraId="5E3DFBC2" w14:textId="6C4C5580" w:rsidR="007C43D5" w:rsidRPr="00FD4AED" w:rsidRDefault="007C43D5">
      <w:pPr>
        <w:pStyle w:val="ListParagraph"/>
        <w:numPr>
          <w:ilvl w:val="1"/>
          <w:numId w:val="6"/>
        </w:numPr>
        <w:spacing w:line="240" w:lineRule="auto"/>
      </w:pPr>
      <w:r w:rsidRPr="00FD4AED">
        <w:t>VR will update its resource document on over-the-counter hearing aids and promote it to VR staff.</w:t>
      </w:r>
    </w:p>
    <w:p w14:paraId="4778FC72" w14:textId="7814DDC5" w:rsidR="00EF51E0" w:rsidRPr="00FD4AED" w:rsidRDefault="007E1EC8">
      <w:pPr>
        <w:pStyle w:val="ListParagraph"/>
        <w:numPr>
          <w:ilvl w:val="1"/>
          <w:numId w:val="6"/>
        </w:numPr>
        <w:spacing w:line="240" w:lineRule="auto"/>
      </w:pPr>
      <w:r w:rsidRPr="00FD4AED">
        <w:t xml:space="preserve">Glenda Born ask that VR makes sure </w:t>
      </w:r>
      <w:r w:rsidR="005447C0" w:rsidRPr="00FD4AED">
        <w:t>customers</w:t>
      </w:r>
      <w:r w:rsidRPr="00FD4AED">
        <w:t xml:space="preserve"> understand how to use</w:t>
      </w:r>
      <w:r w:rsidR="005447C0" w:rsidRPr="00FD4AED">
        <w:t xml:space="preserve"> hearing aids as people </w:t>
      </w:r>
      <w:proofErr w:type="gramStart"/>
      <w:r w:rsidR="005447C0" w:rsidRPr="00FD4AED">
        <w:t>often times</w:t>
      </w:r>
      <w:proofErr w:type="gramEnd"/>
      <w:r w:rsidR="005447C0" w:rsidRPr="00FD4AED">
        <w:t xml:space="preserve"> don’t use them because they don’t </w:t>
      </w:r>
      <w:r w:rsidR="005D45A6" w:rsidRPr="00FD4AED">
        <w:t>learn</w:t>
      </w:r>
      <w:r w:rsidR="005447C0" w:rsidRPr="00FD4AED">
        <w:t xml:space="preserve"> how to use them.</w:t>
      </w:r>
      <w:r w:rsidR="00B4134A" w:rsidRPr="00FD4AED">
        <w:t xml:space="preserve"> </w:t>
      </w:r>
      <w:r w:rsidR="00F723D6" w:rsidRPr="00FD4AED">
        <w:t xml:space="preserve">Make sure customers learn how to use </w:t>
      </w:r>
      <w:r w:rsidR="0058383F" w:rsidRPr="00FD4AED">
        <w:t xml:space="preserve">and maintain the hearing aids. </w:t>
      </w:r>
      <w:r w:rsidR="00B4134A" w:rsidRPr="00FD4AED">
        <w:t>Cheryl Fuller a</w:t>
      </w:r>
      <w:r w:rsidR="00777A3C" w:rsidRPr="00FD4AED">
        <w:t>greed.</w:t>
      </w:r>
    </w:p>
    <w:p w14:paraId="73F33C57" w14:textId="76FCC4FC" w:rsidR="00CD08E4" w:rsidRPr="00FD4AED" w:rsidRDefault="000E069D">
      <w:pPr>
        <w:pStyle w:val="ListParagraph"/>
        <w:numPr>
          <w:ilvl w:val="0"/>
          <w:numId w:val="6"/>
        </w:numPr>
        <w:spacing w:line="240" w:lineRule="auto"/>
      </w:pPr>
      <w:r w:rsidRPr="00FD4AED">
        <w:t xml:space="preserve">HB 0001 </w:t>
      </w:r>
      <w:r w:rsidR="00EF51E0" w:rsidRPr="00FD4AED">
        <w:t>Article VII, TWC, Rider 17 Contracts for Purchase of Client Services</w:t>
      </w:r>
    </w:p>
    <w:p w14:paraId="5A1DFA12" w14:textId="58E8969F" w:rsidR="000353F0" w:rsidRPr="00FD4AED" w:rsidRDefault="000353F0">
      <w:pPr>
        <w:pStyle w:val="ListParagraph"/>
        <w:numPr>
          <w:ilvl w:val="1"/>
          <w:numId w:val="6"/>
        </w:numPr>
        <w:spacing w:line="240" w:lineRule="auto"/>
      </w:pPr>
      <w:r w:rsidRPr="00FD4AED">
        <w:t>TWC has implemented a risk assessment methodology to monitor compliance with financial and performance requirements under a contract, including whether performance objectives have been met and to evaluate program cost information to ensure that all costs are reasonable to achieve program objectives.</w:t>
      </w:r>
    </w:p>
    <w:p w14:paraId="6DE74898" w14:textId="6B3BFFB1" w:rsidR="00A04A4E" w:rsidRPr="00FD4AED" w:rsidRDefault="00A04A4E">
      <w:pPr>
        <w:pStyle w:val="ListParagraph"/>
        <w:numPr>
          <w:ilvl w:val="0"/>
          <w:numId w:val="6"/>
        </w:numPr>
        <w:spacing w:line="240" w:lineRule="auto"/>
      </w:pPr>
      <w:r w:rsidRPr="00FD4AED">
        <w:t>HB</w:t>
      </w:r>
      <w:r w:rsidR="00903F7D" w:rsidRPr="00FD4AED">
        <w:t xml:space="preserve">0001, Article VII, TWC, Rider </w:t>
      </w:r>
      <w:r w:rsidR="00ED08CF" w:rsidRPr="00FD4AED">
        <w:t xml:space="preserve">34 </w:t>
      </w:r>
      <w:r w:rsidR="0037193D" w:rsidRPr="00FD4AED">
        <w:t>Vocational Rehabilitation Reporting Requirements</w:t>
      </w:r>
    </w:p>
    <w:p w14:paraId="4248C306" w14:textId="247BF445" w:rsidR="0037193D" w:rsidRPr="00FD4AED" w:rsidRDefault="0037193D">
      <w:pPr>
        <w:pStyle w:val="ListParagraph"/>
        <w:numPr>
          <w:ilvl w:val="1"/>
          <w:numId w:val="6"/>
        </w:numPr>
        <w:spacing w:line="240" w:lineRule="auto"/>
      </w:pPr>
      <w:r w:rsidRPr="00FD4AED">
        <w:t>VR in cooperation with TWC’s Workforce Development Division, will submit the Combined State Plan (CSP) to our federal partners in the Spring of 2024 and provide the plan to the LBB and Governor.</w:t>
      </w:r>
    </w:p>
    <w:p w14:paraId="44E8C8F2" w14:textId="6CD72DD4" w:rsidR="0037193D" w:rsidRPr="00FD4AED" w:rsidRDefault="0037193D">
      <w:pPr>
        <w:pStyle w:val="ListParagraph"/>
        <w:numPr>
          <w:ilvl w:val="1"/>
          <w:numId w:val="6"/>
        </w:numPr>
        <w:spacing w:line="240" w:lineRule="auto"/>
      </w:pPr>
      <w:r w:rsidRPr="00FD4AED">
        <w:t>Rider requirements related to loss of federal funds is covered by a standard report that TWC provides to the LBB and Governor each quarter.</w:t>
      </w:r>
    </w:p>
    <w:p w14:paraId="1606002D" w14:textId="2E704E90" w:rsidR="00D7018B" w:rsidRPr="00FD4AED" w:rsidRDefault="000B3934">
      <w:pPr>
        <w:pStyle w:val="ListParagraph"/>
        <w:numPr>
          <w:ilvl w:val="0"/>
          <w:numId w:val="6"/>
        </w:numPr>
        <w:spacing w:line="240" w:lineRule="auto"/>
      </w:pPr>
      <w:r w:rsidRPr="00FD4AED">
        <w:t>HB0001, Article VII, TWC, Rider 49, Apprenticeship, and Internship Opportunities for People with Disabilities</w:t>
      </w:r>
    </w:p>
    <w:p w14:paraId="2582C7D3" w14:textId="22C2F68F" w:rsidR="000B3934" w:rsidRPr="00FD4AED" w:rsidRDefault="000B3934">
      <w:pPr>
        <w:pStyle w:val="ListParagraph"/>
        <w:numPr>
          <w:ilvl w:val="1"/>
          <w:numId w:val="6"/>
        </w:numPr>
        <w:spacing w:line="240" w:lineRule="auto"/>
      </w:pPr>
      <w:r w:rsidRPr="00FD4AED">
        <w:lastRenderedPageBreak/>
        <w:t>VR is collaborating with the Workforce Development Division (WFDD) on the Rider 49 report to coincide with the Rider 51 report assigned to WFDD.</w:t>
      </w:r>
    </w:p>
    <w:p w14:paraId="3F557B88" w14:textId="771F0F54" w:rsidR="000B3934" w:rsidRPr="00FD4AED" w:rsidRDefault="000B3934">
      <w:pPr>
        <w:pStyle w:val="ListParagraph"/>
        <w:numPr>
          <w:ilvl w:val="1"/>
          <w:numId w:val="6"/>
        </w:numPr>
        <w:spacing w:line="240" w:lineRule="auto"/>
      </w:pPr>
      <w:r w:rsidRPr="00FD4AED">
        <w:t xml:space="preserve">Rider 51 requires TWC to work with THECB and TEA to identify available funding sources for future apprenticeships and work-based learning programs. </w:t>
      </w:r>
    </w:p>
    <w:p w14:paraId="7D9BF0D7" w14:textId="673D1DEE" w:rsidR="00266683" w:rsidRPr="00FD4AED" w:rsidRDefault="001F66C6">
      <w:pPr>
        <w:pStyle w:val="ListParagraph"/>
        <w:numPr>
          <w:ilvl w:val="0"/>
          <w:numId w:val="6"/>
        </w:numPr>
        <w:spacing w:line="240" w:lineRule="auto"/>
      </w:pPr>
      <w:r w:rsidRPr="00FD4AED">
        <w:t xml:space="preserve">Gennadiy </w:t>
      </w:r>
      <w:r w:rsidR="00F03FA3" w:rsidRPr="00FD4AED">
        <w:t>Goldenshteyn</w:t>
      </w:r>
      <w:r w:rsidRPr="00FD4AED">
        <w:t xml:space="preserve"> asked if there are any expected implications on </w:t>
      </w:r>
      <w:r w:rsidR="00266683" w:rsidRPr="00FD4AED">
        <w:t>SB17</w:t>
      </w:r>
      <w:r w:rsidR="00F03FA3" w:rsidRPr="00FD4AED">
        <w:t xml:space="preserve">. Cheryl Fuller </w:t>
      </w:r>
      <w:r w:rsidR="00705A40" w:rsidRPr="00FD4AED">
        <w:t>responded</w:t>
      </w:r>
      <w:r w:rsidR="00F03FA3" w:rsidRPr="00FD4AED">
        <w:t xml:space="preserve"> that this </w:t>
      </w:r>
      <w:r w:rsidR="00705A40" w:rsidRPr="00FD4AED">
        <w:t>was not identified by TWC as a bill that would</w:t>
      </w:r>
      <w:r w:rsidR="00F03FA3" w:rsidRPr="00FD4AED">
        <w:t xml:space="preserve"> directly </w:t>
      </w:r>
      <w:r w:rsidR="00705A40" w:rsidRPr="00FD4AED">
        <w:t>affect VR</w:t>
      </w:r>
      <w:r w:rsidR="001C256B" w:rsidRPr="00FD4AED">
        <w:t xml:space="preserve"> and would not be able to speak on this bill</w:t>
      </w:r>
      <w:r w:rsidR="00751037" w:rsidRPr="00FD4AED">
        <w:t xml:space="preserve"> as it was not followed by VR</w:t>
      </w:r>
      <w:r w:rsidR="001C256B" w:rsidRPr="00FD4AED">
        <w:t>.</w:t>
      </w:r>
      <w:r w:rsidR="00350B8D" w:rsidRPr="00FD4AED">
        <w:t xml:space="preserve"> Mr. Goldenshteyn asked that VR look into this bill to verify any impact.</w:t>
      </w:r>
    </w:p>
    <w:p w14:paraId="490E008E" w14:textId="5AE9341D" w:rsidR="00CB3E36" w:rsidRPr="00FD4AED" w:rsidRDefault="00CB3E36" w:rsidP="00461BF0">
      <w:pPr>
        <w:pStyle w:val="Heading1"/>
        <w:spacing w:line="240" w:lineRule="auto"/>
      </w:pPr>
      <w:r w:rsidRPr="00FD4AED">
        <w:t>Maximizing Federal Funding, Cheryl Fuller, VR Director</w:t>
      </w:r>
    </w:p>
    <w:p w14:paraId="3F812D87" w14:textId="14495793" w:rsidR="007C0F5B" w:rsidRPr="00FD4AED" w:rsidRDefault="00613885">
      <w:pPr>
        <w:pStyle w:val="ListParagraph"/>
        <w:numPr>
          <w:ilvl w:val="0"/>
          <w:numId w:val="7"/>
        </w:numPr>
      </w:pPr>
      <w:r w:rsidRPr="00FD4AED">
        <w:t>Many agencies are challenged to fully match their federal grant.</w:t>
      </w:r>
    </w:p>
    <w:p w14:paraId="5CB1537B" w14:textId="5879E48B" w:rsidR="00613885" w:rsidRPr="00FD4AED" w:rsidRDefault="006F35AC">
      <w:pPr>
        <w:pStyle w:val="ListParagraph"/>
        <w:numPr>
          <w:ilvl w:val="0"/>
          <w:numId w:val="7"/>
        </w:numPr>
      </w:pPr>
      <w:r w:rsidRPr="00FD4AED">
        <w:t>State match 21%</w:t>
      </w:r>
    </w:p>
    <w:p w14:paraId="57418B7A" w14:textId="1BC20CCE" w:rsidR="000D6AA4" w:rsidRPr="00FD4AED" w:rsidRDefault="000D6AA4">
      <w:pPr>
        <w:pStyle w:val="ListParagraph"/>
        <w:numPr>
          <w:ilvl w:val="0"/>
          <w:numId w:val="7"/>
        </w:numPr>
      </w:pPr>
      <w:r w:rsidRPr="00FD4AED">
        <w:t>Six different methods of nonfederal dollars</w:t>
      </w:r>
    </w:p>
    <w:p w14:paraId="7E720011" w14:textId="392172BA" w:rsidR="000D6AA4" w:rsidRPr="00FD4AED" w:rsidRDefault="00137A30">
      <w:pPr>
        <w:pStyle w:val="ListParagraph"/>
        <w:numPr>
          <w:ilvl w:val="2"/>
          <w:numId w:val="7"/>
        </w:numPr>
      </w:pPr>
      <w:r w:rsidRPr="00FD4AED">
        <w:t>State</w:t>
      </w:r>
      <w:r w:rsidR="00272192" w:rsidRPr="00FD4AED">
        <w:t>-</w:t>
      </w:r>
      <w:r w:rsidR="001A6B73" w:rsidRPr="00FD4AED">
        <w:t>a</w:t>
      </w:r>
      <w:r w:rsidRPr="00FD4AED">
        <w:t xml:space="preserve">ppropriated </w:t>
      </w:r>
      <w:r w:rsidR="001A6B73" w:rsidRPr="00FD4AED">
        <w:t>f</w:t>
      </w:r>
      <w:r w:rsidRPr="00FD4AED">
        <w:t>unds</w:t>
      </w:r>
      <w:r w:rsidR="00FB22C0" w:rsidRPr="00FD4AED">
        <w:t>, general revenue, largest portion</w:t>
      </w:r>
    </w:p>
    <w:p w14:paraId="72CF8C8B" w14:textId="47B3DCED" w:rsidR="00FB22C0" w:rsidRPr="00FD4AED" w:rsidRDefault="00FB22C0">
      <w:pPr>
        <w:pStyle w:val="ListParagraph"/>
        <w:numPr>
          <w:ilvl w:val="2"/>
          <w:numId w:val="7"/>
        </w:numPr>
      </w:pPr>
      <w:r w:rsidRPr="00FD4AED">
        <w:t>Third</w:t>
      </w:r>
      <w:r w:rsidR="0029243C" w:rsidRPr="00FD4AED">
        <w:t>-P</w:t>
      </w:r>
      <w:r w:rsidRPr="00FD4AED">
        <w:t xml:space="preserve">arty </w:t>
      </w:r>
      <w:r w:rsidR="0029243C" w:rsidRPr="00FD4AED">
        <w:t>C</w:t>
      </w:r>
      <w:r w:rsidRPr="00FD4AED">
        <w:t xml:space="preserve">ooperative </w:t>
      </w:r>
      <w:r w:rsidR="0029243C" w:rsidRPr="00FD4AED">
        <w:t>A</w:t>
      </w:r>
      <w:r w:rsidRPr="00FD4AED">
        <w:t>greement</w:t>
      </w:r>
    </w:p>
    <w:p w14:paraId="4162A85A" w14:textId="6C1C492C" w:rsidR="00AC4D2A" w:rsidRPr="00FD4AED" w:rsidRDefault="00AC4D2A">
      <w:pPr>
        <w:pStyle w:val="ListParagraph"/>
        <w:numPr>
          <w:ilvl w:val="2"/>
          <w:numId w:val="7"/>
        </w:numPr>
      </w:pPr>
      <w:r w:rsidRPr="00FD4AED">
        <w:t xml:space="preserve">Interagency </w:t>
      </w:r>
      <w:r w:rsidR="003E3968" w:rsidRPr="00FD4AED">
        <w:t xml:space="preserve">cash transfer, a state agency may provide </w:t>
      </w:r>
      <w:r w:rsidR="0058506F" w:rsidRPr="00FD4AED">
        <w:t>VR with nonfederal funding.</w:t>
      </w:r>
    </w:p>
    <w:p w14:paraId="6A9B0522" w14:textId="6C70E37C" w:rsidR="00025B50" w:rsidRPr="00FD4AED" w:rsidRDefault="0050077F">
      <w:pPr>
        <w:pStyle w:val="ListParagraph"/>
        <w:numPr>
          <w:ilvl w:val="2"/>
          <w:numId w:val="7"/>
        </w:numPr>
      </w:pPr>
      <w:r w:rsidRPr="00FD4AED">
        <w:t xml:space="preserve">Contributions by a </w:t>
      </w:r>
      <w:r w:rsidR="00F60F21" w:rsidRPr="00FD4AED">
        <w:t>private entity.</w:t>
      </w:r>
    </w:p>
    <w:p w14:paraId="3377703E" w14:textId="7A924685" w:rsidR="002C27A3" w:rsidRPr="00FD4AED" w:rsidRDefault="002C27A3">
      <w:pPr>
        <w:pStyle w:val="ListParagraph"/>
        <w:numPr>
          <w:ilvl w:val="2"/>
          <w:numId w:val="7"/>
        </w:numPr>
      </w:pPr>
      <w:r w:rsidRPr="00FD4AED">
        <w:t>Donations for expanding the capacity of a community rehabilitation programs to provide VR Services and assist individual with disabilities.</w:t>
      </w:r>
    </w:p>
    <w:p w14:paraId="58A846DD" w14:textId="444DD750" w:rsidR="002C27A3" w:rsidRPr="00FD4AED" w:rsidRDefault="008054E4">
      <w:pPr>
        <w:pStyle w:val="ListParagraph"/>
        <w:numPr>
          <w:ilvl w:val="2"/>
          <w:numId w:val="7"/>
        </w:numPr>
      </w:pPr>
      <w:r w:rsidRPr="00FD4AED">
        <w:t xml:space="preserve">Certain </w:t>
      </w:r>
      <w:r w:rsidR="00F64442" w:rsidRPr="00FD4AED">
        <w:t xml:space="preserve">RSVFP </w:t>
      </w:r>
      <w:r w:rsidRPr="00FD4AED">
        <w:t xml:space="preserve">expenditures made under our </w:t>
      </w:r>
      <w:r w:rsidR="00F64442" w:rsidRPr="00FD4AED">
        <w:t>B</w:t>
      </w:r>
      <w:r w:rsidRPr="00FD4AED">
        <w:t xml:space="preserve">usiness </w:t>
      </w:r>
      <w:r w:rsidR="00F64442" w:rsidRPr="00FD4AED">
        <w:t>E</w:t>
      </w:r>
      <w:r w:rsidRPr="00FD4AED">
        <w:t>nterprises</w:t>
      </w:r>
      <w:r w:rsidR="00202B4A" w:rsidRPr="00FD4AED">
        <w:t xml:space="preserve"> Program</w:t>
      </w:r>
      <w:r w:rsidRPr="00FD4AED">
        <w:t xml:space="preserve">, a Texas </w:t>
      </w:r>
      <w:r w:rsidR="002A63E5" w:rsidRPr="00FD4AED">
        <w:t xml:space="preserve">(BET) </w:t>
      </w:r>
      <w:r w:rsidRPr="00FD4AED">
        <w:t>program.</w:t>
      </w:r>
    </w:p>
    <w:p w14:paraId="16047B6B" w14:textId="3E06F40B" w:rsidR="00BC3A83" w:rsidRPr="00FD4AED" w:rsidRDefault="007B7974">
      <w:pPr>
        <w:pStyle w:val="ListParagraph"/>
        <w:widowControl w:val="0"/>
        <w:numPr>
          <w:ilvl w:val="0"/>
          <w:numId w:val="7"/>
        </w:numPr>
        <w:autoSpaceDE w:val="0"/>
        <w:autoSpaceDN w:val="0"/>
        <w:adjustRightInd w:val="0"/>
        <w:spacing w:after="0" w:line="240" w:lineRule="auto"/>
        <w:rPr>
          <w:szCs w:val="24"/>
        </w:rPr>
      </w:pPr>
      <w:r w:rsidRPr="00FD4AED">
        <w:t xml:space="preserve">Ways RCT can help with the </w:t>
      </w:r>
      <w:r w:rsidR="003E783A" w:rsidRPr="00FD4AED">
        <w:t>process.</w:t>
      </w:r>
      <w:r w:rsidR="0039505D" w:rsidRPr="00FD4AED">
        <w:t xml:space="preserve"> </w:t>
      </w:r>
      <w:r w:rsidR="00BC3A83" w:rsidRPr="00FD4AED">
        <w:rPr>
          <w:rFonts w:cs="CourierNewPSMT"/>
          <w:szCs w:val="24"/>
        </w:rPr>
        <w:t>As VR builds a case for additional state</w:t>
      </w:r>
      <w:r w:rsidR="00BC3A83" w:rsidRPr="00FD4AED">
        <w:rPr>
          <w:rFonts w:cs="Cambria Math"/>
          <w:szCs w:val="24"/>
        </w:rPr>
        <w:noBreakHyphen/>
      </w:r>
      <w:r w:rsidR="00BC3A83" w:rsidRPr="00FD4AED">
        <w:rPr>
          <w:rFonts w:cs="CourierNewPSMT"/>
          <w:szCs w:val="24"/>
        </w:rPr>
        <w:t>appropriated dollars, we would be happy to share that case with you and your support is always appreciated, particularly if we begin to pursue third</w:t>
      </w:r>
      <w:r w:rsidR="00BC3A83" w:rsidRPr="00FD4AED">
        <w:rPr>
          <w:rFonts w:cs="Cambria Math"/>
          <w:szCs w:val="24"/>
        </w:rPr>
        <w:noBreakHyphen/>
      </w:r>
      <w:r w:rsidR="00BC3A83" w:rsidRPr="00FD4AED">
        <w:rPr>
          <w:rFonts w:cs="CourierNewPSMT"/>
          <w:szCs w:val="24"/>
        </w:rPr>
        <w:t xml:space="preserve">party cooperative agreements or interagency transfers. </w:t>
      </w:r>
      <w:r w:rsidR="00B26A1E" w:rsidRPr="00FD4AED">
        <w:rPr>
          <w:rFonts w:cs="CourierNewPSMT"/>
          <w:szCs w:val="24"/>
        </w:rPr>
        <w:t>VR</w:t>
      </w:r>
      <w:r w:rsidR="00BC3A83" w:rsidRPr="00FD4AED">
        <w:rPr>
          <w:rFonts w:cs="CourierNewPSMT"/>
          <w:szCs w:val="24"/>
        </w:rPr>
        <w:t xml:space="preserve"> may need your ideas about possible partners, possible</w:t>
      </w:r>
      <w:r w:rsidR="000B2DC2" w:rsidRPr="00FD4AED">
        <w:rPr>
          <w:rFonts w:cs="CourierNewPSMT"/>
          <w:szCs w:val="24"/>
        </w:rPr>
        <w:t xml:space="preserve"> </w:t>
      </w:r>
      <w:r w:rsidR="00BC3A83" w:rsidRPr="00FD4AED">
        <w:rPr>
          <w:rFonts w:cs="CourierNewPSMT"/>
          <w:szCs w:val="24"/>
        </w:rPr>
        <w:t>opportunities.</w:t>
      </w:r>
      <w:r w:rsidR="0039505D" w:rsidRPr="00FD4AED">
        <w:rPr>
          <w:rFonts w:cs="CourierNewPSMT"/>
          <w:szCs w:val="24"/>
        </w:rPr>
        <w:t xml:space="preserve"> </w:t>
      </w:r>
      <w:r w:rsidR="000B2DC2" w:rsidRPr="00FD4AED">
        <w:rPr>
          <w:rFonts w:cs="CourierNewPSMT"/>
          <w:kern w:val="2"/>
          <w:szCs w:val="24"/>
        </w:rPr>
        <w:t>RCT Members</w:t>
      </w:r>
      <w:r w:rsidR="00BC3A83" w:rsidRPr="00FD4AED">
        <w:rPr>
          <w:rFonts w:cs="CourierNewPSMT"/>
          <w:kern w:val="2"/>
          <w:szCs w:val="24"/>
        </w:rPr>
        <w:t xml:space="preserve"> have networks and connections that </w:t>
      </w:r>
      <w:r w:rsidR="000B2DC2" w:rsidRPr="00FD4AED">
        <w:rPr>
          <w:rFonts w:cs="CourierNewPSMT"/>
          <w:kern w:val="2"/>
          <w:szCs w:val="24"/>
        </w:rPr>
        <w:t>VR</w:t>
      </w:r>
      <w:r w:rsidR="00BC3A83" w:rsidRPr="00FD4AED">
        <w:rPr>
          <w:rFonts w:cs="CourierNewPSMT"/>
          <w:kern w:val="2"/>
          <w:szCs w:val="24"/>
        </w:rPr>
        <w:t xml:space="preserve"> don't have, which is one of the great benefits that our members bring to this council.</w:t>
      </w:r>
    </w:p>
    <w:p w14:paraId="2182D0AF" w14:textId="63FA0298" w:rsidR="00613C4A" w:rsidRPr="00FD4AED" w:rsidRDefault="00CB3E36" w:rsidP="001C68CE">
      <w:pPr>
        <w:pStyle w:val="Heading1"/>
        <w:spacing w:line="240" w:lineRule="auto"/>
      </w:pPr>
      <w:r w:rsidRPr="00FD4AED">
        <w:t>VR Division Report, Cheryl Fuller, VR Director</w:t>
      </w:r>
    </w:p>
    <w:p w14:paraId="094267E0" w14:textId="7F1D5A2F" w:rsidR="00AF61A6" w:rsidRPr="00FD4AED" w:rsidRDefault="00565303">
      <w:pPr>
        <w:pStyle w:val="ListParagraph"/>
        <w:numPr>
          <w:ilvl w:val="0"/>
          <w:numId w:val="8"/>
        </w:numPr>
      </w:pPr>
      <w:r w:rsidRPr="00FD4AED">
        <w:t>General Updates</w:t>
      </w:r>
    </w:p>
    <w:p w14:paraId="2419CC57" w14:textId="0005BFE3" w:rsidR="00565303" w:rsidRPr="00FD4AED" w:rsidRDefault="00565303">
      <w:pPr>
        <w:pStyle w:val="ListParagraph"/>
        <w:numPr>
          <w:ilvl w:val="2"/>
          <w:numId w:val="9"/>
        </w:numPr>
      </w:pPr>
      <w:r w:rsidRPr="00FD4AED">
        <w:lastRenderedPageBreak/>
        <w:t xml:space="preserve">October </w:t>
      </w:r>
      <w:r w:rsidR="00D06629" w:rsidRPr="00FD4AED">
        <w:t>1</w:t>
      </w:r>
      <w:r w:rsidRPr="00FD4AED">
        <w:t>8 White Cane Day</w:t>
      </w:r>
      <w:r w:rsidR="0004160A" w:rsidRPr="00FD4AED">
        <w:t xml:space="preserve"> Austin TX</w:t>
      </w:r>
    </w:p>
    <w:p w14:paraId="21C13606" w14:textId="39A4B29B" w:rsidR="0004160A" w:rsidRPr="00FD4AED" w:rsidRDefault="0004160A">
      <w:pPr>
        <w:pStyle w:val="ListParagraph"/>
        <w:numPr>
          <w:ilvl w:val="2"/>
          <w:numId w:val="9"/>
        </w:numPr>
      </w:pPr>
      <w:r w:rsidRPr="00FD4AED">
        <w:t xml:space="preserve">October 26 10:00am- 2:00pm </w:t>
      </w:r>
      <w:r w:rsidR="00673D85" w:rsidRPr="00FD4AED">
        <w:t>Edinburgh</w:t>
      </w:r>
      <w:r w:rsidR="006B4F91" w:rsidRPr="00FD4AED">
        <w:t xml:space="preserve">, TX Annual Employer </w:t>
      </w:r>
      <w:r w:rsidR="003E6991" w:rsidRPr="00FD4AED">
        <w:t>HireAbility</w:t>
      </w:r>
      <w:r w:rsidR="006B4F91" w:rsidRPr="00FD4AED">
        <w:t xml:space="preserve"> forum with the Governor’s Committee on People with Disabilities </w:t>
      </w:r>
      <w:r w:rsidR="00FD2C14" w:rsidRPr="00FD4AED">
        <w:t>Lex Freedman Performance Awards</w:t>
      </w:r>
    </w:p>
    <w:p w14:paraId="0ECAF5E9" w14:textId="721758ED" w:rsidR="00565303" w:rsidRPr="00FD4AED" w:rsidRDefault="00565303">
      <w:pPr>
        <w:pStyle w:val="ListParagraph"/>
        <w:numPr>
          <w:ilvl w:val="0"/>
          <w:numId w:val="8"/>
        </w:numPr>
      </w:pPr>
      <w:r w:rsidRPr="00FD4AED">
        <w:t>Update on Combined State Plan Goals, Strategies, and Success Measures</w:t>
      </w:r>
    </w:p>
    <w:p w14:paraId="04BB71E4" w14:textId="395D745D" w:rsidR="00F27026" w:rsidRPr="00FD4AED" w:rsidRDefault="00491224">
      <w:pPr>
        <w:pStyle w:val="ListParagraph"/>
        <w:numPr>
          <w:ilvl w:val="2"/>
          <w:numId w:val="8"/>
        </w:numPr>
      </w:pPr>
      <w:r w:rsidRPr="00FD4AED">
        <w:t>51 activities/projects are complete, 40 are in progress or ongoing</w:t>
      </w:r>
      <w:r w:rsidR="000A3B57" w:rsidRPr="00FD4AED">
        <w:t xml:space="preserve"> and 3 are in </w:t>
      </w:r>
      <w:r w:rsidR="002F2701" w:rsidRPr="00FD4AED">
        <w:t>queue.</w:t>
      </w:r>
    </w:p>
    <w:p w14:paraId="2C4E295E" w14:textId="77777777" w:rsidR="002F2701" w:rsidRPr="00FD4AED" w:rsidRDefault="002F2701">
      <w:pPr>
        <w:pStyle w:val="ListParagraph"/>
        <w:numPr>
          <w:ilvl w:val="2"/>
          <w:numId w:val="8"/>
        </w:numPr>
        <w:spacing w:line="240" w:lineRule="auto"/>
      </w:pPr>
      <w:r w:rsidRPr="00FD4AED">
        <w:t>Goal 1 Improve provider recruitment, retention, and support.</w:t>
      </w:r>
    </w:p>
    <w:p w14:paraId="4D95B61E" w14:textId="0FCF810E" w:rsidR="002F2701" w:rsidRPr="00FD4AED" w:rsidRDefault="002F2701">
      <w:pPr>
        <w:pStyle w:val="ListParagraph"/>
        <w:numPr>
          <w:ilvl w:val="3"/>
          <w:numId w:val="8"/>
        </w:numPr>
        <w:spacing w:line="240" w:lineRule="auto"/>
      </w:pPr>
      <w:r w:rsidRPr="00FD4AED">
        <w:t xml:space="preserve">Strategy 1.1 Streamline vendor requirements, processes, procedures, and documents. </w:t>
      </w:r>
      <w:r w:rsidR="00BA6429" w:rsidRPr="00FD4AED">
        <w:t>98</w:t>
      </w:r>
      <w:r w:rsidRPr="00FD4AED">
        <w:t xml:space="preserve"> pages of forms reduced </w:t>
      </w:r>
      <w:r w:rsidR="00B43C74" w:rsidRPr="00FD4AED">
        <w:t>Completed.</w:t>
      </w:r>
      <w:r w:rsidRPr="00FD4AED">
        <w:t xml:space="preserve"> </w:t>
      </w:r>
    </w:p>
    <w:p w14:paraId="037874DE" w14:textId="2696BAB9" w:rsidR="002F2701" w:rsidRPr="00FD4AED" w:rsidRDefault="00B7352E">
      <w:pPr>
        <w:pStyle w:val="ListParagraph"/>
        <w:numPr>
          <w:ilvl w:val="3"/>
          <w:numId w:val="8"/>
        </w:numPr>
        <w:spacing w:line="240" w:lineRule="auto"/>
      </w:pPr>
      <w:r w:rsidRPr="00FD4AED">
        <w:t>(Star)</w:t>
      </w:r>
      <w:r w:rsidR="002F2701" w:rsidRPr="00FD4AED">
        <w:t>Strategy 1.2 Ensure payment rates are competitive and equitable, (Top priority). PCG Cost Survey and Time Study</w:t>
      </w:r>
      <w:r w:rsidR="00B43C74" w:rsidRPr="00FD4AED">
        <w:t>.</w:t>
      </w:r>
      <w:r w:rsidR="00CE5D8F" w:rsidRPr="00FD4AED">
        <w:t xml:space="preserve"> Brief at next RCT Meeting.</w:t>
      </w:r>
    </w:p>
    <w:p w14:paraId="6DDD4F08" w14:textId="66CF97AD" w:rsidR="00E51F89" w:rsidRPr="00FD4AED" w:rsidRDefault="00E51F89">
      <w:pPr>
        <w:pStyle w:val="ListParagraph"/>
        <w:numPr>
          <w:ilvl w:val="3"/>
          <w:numId w:val="8"/>
        </w:numPr>
        <w:spacing w:line="240" w:lineRule="auto"/>
      </w:pPr>
      <w:r w:rsidRPr="00FD4AED">
        <w:t xml:space="preserve">Geoffrey </w:t>
      </w:r>
      <w:r w:rsidR="0079580D" w:rsidRPr="00FD4AED">
        <w:t xml:space="preserve">Miller </w:t>
      </w:r>
      <w:r w:rsidRPr="00FD4AED">
        <w:t>provided</w:t>
      </w:r>
      <w:r w:rsidR="0079580D" w:rsidRPr="00FD4AED">
        <w:t>:</w:t>
      </w:r>
      <w:r w:rsidRPr="00FD4AED">
        <w:t xml:space="preserve"> </w:t>
      </w:r>
    </w:p>
    <w:p w14:paraId="5E2DD2A0" w14:textId="0518D60A" w:rsidR="00E51F89" w:rsidRPr="00FD4AED" w:rsidRDefault="00E51F89">
      <w:pPr>
        <w:pStyle w:val="ListParagraph"/>
        <w:numPr>
          <w:ilvl w:val="4"/>
          <w:numId w:val="8"/>
        </w:numPr>
        <w:spacing w:line="240" w:lineRule="auto"/>
      </w:pPr>
      <w:r w:rsidRPr="00FD4AED">
        <w:t xml:space="preserve">Statewide Service Provider Activity Rates 2019 Q2 – 2023 Q2, 2023 </w:t>
      </w:r>
    </w:p>
    <w:p w14:paraId="24D7FC0D" w14:textId="26D029AE" w:rsidR="00C444EF" w:rsidRPr="00FD4AED" w:rsidRDefault="00C444EF">
      <w:pPr>
        <w:pStyle w:val="ListParagraph"/>
        <w:numPr>
          <w:ilvl w:val="4"/>
          <w:numId w:val="8"/>
        </w:numPr>
        <w:spacing w:line="240" w:lineRule="auto"/>
      </w:pPr>
      <w:r w:rsidRPr="00FD4AED">
        <w:t xml:space="preserve">Stabilization from prior declining trends. </w:t>
      </w:r>
    </w:p>
    <w:p w14:paraId="1ADBC324" w14:textId="47F9E62F" w:rsidR="004A620F" w:rsidRPr="00FD4AED" w:rsidRDefault="004A620F">
      <w:pPr>
        <w:pStyle w:val="ListParagraph"/>
        <w:numPr>
          <w:ilvl w:val="4"/>
          <w:numId w:val="8"/>
        </w:numPr>
        <w:spacing w:line="240" w:lineRule="auto"/>
      </w:pPr>
      <w:r w:rsidRPr="00FD4AED">
        <w:t>Up in both active providers and available providers.</w:t>
      </w:r>
    </w:p>
    <w:p w14:paraId="554A5AAB" w14:textId="56E4CAEF" w:rsidR="00B45248" w:rsidRPr="00FD4AED" w:rsidRDefault="00B45248">
      <w:pPr>
        <w:pStyle w:val="ListParagraph"/>
        <w:numPr>
          <w:ilvl w:val="4"/>
          <w:numId w:val="8"/>
        </w:numPr>
        <w:spacing w:line="240" w:lineRule="auto"/>
      </w:pPr>
      <w:r w:rsidRPr="00FD4AED">
        <w:t xml:space="preserve">Purged out </w:t>
      </w:r>
      <w:r w:rsidR="00CE10E4" w:rsidRPr="00FD4AED">
        <w:t>active</w:t>
      </w:r>
      <w:r w:rsidRPr="00FD4AED">
        <w:t xml:space="preserve"> providers</w:t>
      </w:r>
      <w:r w:rsidR="00CE10E4" w:rsidRPr="00FD4AED">
        <w:t xml:space="preserve"> that were not active to inactive records</w:t>
      </w:r>
      <w:r w:rsidRPr="00FD4AED">
        <w:t>.</w:t>
      </w:r>
    </w:p>
    <w:p w14:paraId="224A06E5" w14:textId="502A90BD" w:rsidR="00BD4421" w:rsidRPr="00FD4AED" w:rsidRDefault="002004C8">
      <w:pPr>
        <w:pStyle w:val="ListParagraph"/>
        <w:numPr>
          <w:ilvl w:val="4"/>
          <w:numId w:val="8"/>
        </w:numPr>
        <w:spacing w:line="240" w:lineRule="auto"/>
      </w:pPr>
      <w:r w:rsidRPr="00FD4AED">
        <w:t>Using 2/3 of contracted providers</w:t>
      </w:r>
      <w:r w:rsidR="00626C08" w:rsidRPr="00FD4AED">
        <w:t>.</w:t>
      </w:r>
    </w:p>
    <w:p w14:paraId="1C5BACBB" w14:textId="44181706" w:rsidR="002F2701" w:rsidRPr="00FD4AED" w:rsidRDefault="002F2701">
      <w:pPr>
        <w:pStyle w:val="ListParagraph"/>
        <w:numPr>
          <w:ilvl w:val="2"/>
          <w:numId w:val="8"/>
        </w:numPr>
        <w:spacing w:line="240" w:lineRule="auto"/>
      </w:pPr>
      <w:r w:rsidRPr="00FD4AED">
        <w:t xml:space="preserve">Goal 2 Streamline </w:t>
      </w:r>
      <w:r w:rsidR="00057DB9" w:rsidRPr="00FD4AED">
        <w:t>or Redesign</w:t>
      </w:r>
      <w:r w:rsidR="00B24782" w:rsidRPr="00FD4AED">
        <w:t xml:space="preserve"> P</w:t>
      </w:r>
      <w:r w:rsidRPr="00FD4AED">
        <w:t xml:space="preserve">olicy, </w:t>
      </w:r>
      <w:r w:rsidR="00B24782" w:rsidRPr="00FD4AED">
        <w:t>P</w:t>
      </w:r>
      <w:r w:rsidRPr="00FD4AED">
        <w:t xml:space="preserve">rocess, </w:t>
      </w:r>
      <w:r w:rsidR="00B24782" w:rsidRPr="00FD4AED">
        <w:t>Systems</w:t>
      </w:r>
    </w:p>
    <w:p w14:paraId="03FE3365" w14:textId="1AD78508" w:rsidR="002F2701" w:rsidRPr="00FD4AED" w:rsidRDefault="002F2701">
      <w:pPr>
        <w:pStyle w:val="ListParagraph"/>
        <w:numPr>
          <w:ilvl w:val="3"/>
          <w:numId w:val="8"/>
        </w:numPr>
        <w:spacing w:line="240" w:lineRule="auto"/>
      </w:pPr>
      <w:r w:rsidRPr="00FD4AED">
        <w:t xml:space="preserve">2.1 Streamline or redesign policy, procedure, forms, and approvals process to improve ease of navigation/application for VR staff. VRSM Phase </w:t>
      </w:r>
      <w:r w:rsidR="00073288" w:rsidRPr="00FD4AED">
        <w:t>2</w:t>
      </w:r>
      <w:r w:rsidRPr="00FD4AED">
        <w:t xml:space="preserve"> complete; Phase </w:t>
      </w:r>
      <w:r w:rsidR="00073288" w:rsidRPr="00FD4AED">
        <w:t>3</w:t>
      </w:r>
      <w:r w:rsidRPr="00FD4AED">
        <w:t xml:space="preserve"> underway</w:t>
      </w:r>
    </w:p>
    <w:p w14:paraId="4A064950" w14:textId="7F1A2B50" w:rsidR="002F2701" w:rsidRPr="00FD4AED" w:rsidRDefault="00033FEC">
      <w:pPr>
        <w:pStyle w:val="ListParagraph"/>
        <w:numPr>
          <w:ilvl w:val="3"/>
          <w:numId w:val="8"/>
        </w:numPr>
        <w:spacing w:line="240" w:lineRule="auto"/>
      </w:pPr>
      <w:r w:rsidRPr="00FD4AED">
        <w:t>(Star)</w:t>
      </w:r>
      <w:r w:rsidR="002F2701" w:rsidRPr="00FD4AED">
        <w:t xml:space="preserve">2.2 Facilitate coordination of services with providers and improve responsiveness to customers. Quarterly call with providers; </w:t>
      </w:r>
      <w:r w:rsidR="002461FA" w:rsidRPr="00FD4AED">
        <w:t xml:space="preserve">System Partnership/&amp; Service Coordinator Project; HHS/TWC/TEA Project </w:t>
      </w:r>
    </w:p>
    <w:p w14:paraId="6E374E90" w14:textId="7B45532F" w:rsidR="002F2701" w:rsidRPr="00FD4AED" w:rsidRDefault="002F2701">
      <w:pPr>
        <w:pStyle w:val="ListParagraph"/>
        <w:numPr>
          <w:ilvl w:val="3"/>
          <w:numId w:val="8"/>
        </w:numPr>
        <w:spacing w:line="240" w:lineRule="auto"/>
      </w:pPr>
      <w:r w:rsidRPr="00FD4AED">
        <w:t xml:space="preserve">2.3 Improve workflow processes and business systems to improve timeliness, efficiency, and consistency of VR services provision. Rollout of SARA </w:t>
      </w:r>
      <w:r w:rsidR="00F7087F" w:rsidRPr="00FD4AED">
        <w:t>completed</w:t>
      </w:r>
      <w:r w:rsidRPr="00FD4AED">
        <w:t xml:space="preserve">; release </w:t>
      </w:r>
      <w:r w:rsidR="00ED5A5F" w:rsidRPr="00FD4AED">
        <w:t>2</w:t>
      </w:r>
      <w:r w:rsidRPr="00FD4AED">
        <w:t xml:space="preserve"> of 3 of renovate RHW complete.</w:t>
      </w:r>
    </w:p>
    <w:p w14:paraId="2D952158" w14:textId="34974690" w:rsidR="00A246DB" w:rsidRPr="00FD4AED" w:rsidRDefault="00A246DB">
      <w:pPr>
        <w:pStyle w:val="ListParagraph"/>
        <w:numPr>
          <w:ilvl w:val="4"/>
          <w:numId w:val="8"/>
        </w:numPr>
        <w:spacing w:line="240" w:lineRule="auto"/>
      </w:pPr>
      <w:r w:rsidRPr="00FD4AED">
        <w:t xml:space="preserve">Gennady </w:t>
      </w:r>
      <w:r w:rsidR="00B40533" w:rsidRPr="00FD4AED">
        <w:t xml:space="preserve">comment that </w:t>
      </w:r>
      <w:r w:rsidR="005A3BE2" w:rsidRPr="00FD4AED">
        <w:t xml:space="preserve">he would say </w:t>
      </w:r>
      <w:r w:rsidR="00B40533" w:rsidRPr="00FD4AED">
        <w:t xml:space="preserve">SARA is not complete, </w:t>
      </w:r>
      <w:r w:rsidR="005A3BE2" w:rsidRPr="00FD4AED">
        <w:t xml:space="preserve">Implementation team should go back and look at </w:t>
      </w:r>
      <w:r w:rsidR="0030261E" w:rsidRPr="00FD4AED">
        <w:t xml:space="preserve">change management and really improve </w:t>
      </w:r>
      <w:r w:rsidR="00450B27" w:rsidRPr="00FD4AED">
        <w:t>it,</w:t>
      </w:r>
      <w:r w:rsidR="0030261E" w:rsidRPr="00FD4AED">
        <w:t xml:space="preserve"> so </w:t>
      </w:r>
      <w:r w:rsidR="0030261E" w:rsidRPr="00FD4AED">
        <w:lastRenderedPageBreak/>
        <w:t>SARA does get adopted as we wanted it to and does make the life of people easier and we</w:t>
      </w:r>
      <w:r w:rsidR="001C5338" w:rsidRPr="00FD4AED">
        <w:t xml:space="preserve"> don’t lose </w:t>
      </w:r>
      <w:r w:rsidR="005B25F9" w:rsidRPr="00FD4AED">
        <w:t>many</w:t>
      </w:r>
      <w:r w:rsidR="001C5338" w:rsidRPr="00FD4AED">
        <w:t xml:space="preserve"> folks this early in the SARA deployment. </w:t>
      </w:r>
    </w:p>
    <w:p w14:paraId="1DB9DE19" w14:textId="57712CEF" w:rsidR="00E15864" w:rsidRPr="00FD4AED" w:rsidRDefault="00E15864">
      <w:pPr>
        <w:pStyle w:val="ListParagraph"/>
        <w:numPr>
          <w:ilvl w:val="4"/>
          <w:numId w:val="8"/>
        </w:numPr>
        <w:spacing w:line="240" w:lineRule="auto"/>
      </w:pPr>
      <w:r w:rsidRPr="00FD4AED">
        <w:t xml:space="preserve">Cheryl </w:t>
      </w:r>
      <w:r w:rsidR="00B35C97" w:rsidRPr="00FD4AED">
        <w:t>clarified</w:t>
      </w:r>
      <w:r w:rsidRPr="00FD4AED">
        <w:t xml:space="preserve"> that complete mean</w:t>
      </w:r>
      <w:r w:rsidR="00725E04" w:rsidRPr="00FD4AED">
        <w:t>s</w:t>
      </w:r>
      <w:r w:rsidRPr="00FD4AED">
        <w:t xml:space="preserve"> it is </w:t>
      </w:r>
      <w:r w:rsidR="00B35C97" w:rsidRPr="00FD4AED">
        <w:t>active</w:t>
      </w:r>
      <w:r w:rsidRPr="00FD4AED">
        <w:t xml:space="preserve"> and </w:t>
      </w:r>
      <w:r w:rsidR="00135669" w:rsidRPr="00FD4AED">
        <w:t>connected to ReHabWorks.</w:t>
      </w:r>
      <w:r w:rsidR="00B35C97" w:rsidRPr="00FD4AED">
        <w:t xml:space="preserve"> </w:t>
      </w:r>
      <w:r w:rsidR="00CD4C63" w:rsidRPr="00FD4AED">
        <w:t xml:space="preserve">The VR team is looking at </w:t>
      </w:r>
      <w:r w:rsidR="002E65C6" w:rsidRPr="00FD4AED">
        <w:t>what can be done to impr</w:t>
      </w:r>
      <w:r w:rsidR="00352262" w:rsidRPr="00FD4AED">
        <w:t xml:space="preserve">ove. Some areas of the state have </w:t>
      </w:r>
      <w:r w:rsidR="00A818C5" w:rsidRPr="00FD4AED">
        <w:t>impressive</w:t>
      </w:r>
      <w:r w:rsidR="00352262" w:rsidRPr="00FD4AED">
        <w:t xml:space="preserve"> up-take and use </w:t>
      </w:r>
      <w:r w:rsidR="00E309A7" w:rsidRPr="00FD4AED">
        <w:t xml:space="preserve">and other that are not so successful. </w:t>
      </w:r>
      <w:r w:rsidR="005B25F9" w:rsidRPr="00FD4AED">
        <w:t xml:space="preserve"> </w:t>
      </w:r>
    </w:p>
    <w:p w14:paraId="2BD5BD25" w14:textId="756405B9" w:rsidR="00B55ADC" w:rsidRPr="00FD4AED" w:rsidRDefault="005853B4">
      <w:pPr>
        <w:pStyle w:val="ListParagraph"/>
        <w:numPr>
          <w:ilvl w:val="4"/>
          <w:numId w:val="8"/>
        </w:numPr>
        <w:spacing w:line="240" w:lineRule="auto"/>
      </w:pPr>
      <w:r w:rsidRPr="00FD4AED">
        <w:t>Statewide median</w:t>
      </w:r>
      <w:r w:rsidR="006F7057" w:rsidRPr="00FD4AED">
        <w:t xml:space="preserve"> days from initial contact to participation. More new participants in Q2 of </w:t>
      </w:r>
      <w:r w:rsidR="00F722D7" w:rsidRPr="00FD4AED">
        <w:t>’</w:t>
      </w:r>
      <w:r w:rsidR="006F7057" w:rsidRPr="00FD4AED">
        <w:t>23</w:t>
      </w:r>
      <w:r w:rsidR="00F722D7" w:rsidRPr="00FD4AED">
        <w:t xml:space="preserve"> thank we did in Q2 of ’22 but we’re relatively </w:t>
      </w:r>
      <w:r w:rsidRPr="00FD4AED">
        <w:t>stable</w:t>
      </w:r>
      <w:r w:rsidR="00F722D7" w:rsidRPr="00FD4AED">
        <w:t xml:space="preserve">, about two days longer but </w:t>
      </w:r>
      <w:r w:rsidRPr="00FD4AED">
        <w:t xml:space="preserve">more participants. </w:t>
      </w:r>
    </w:p>
    <w:p w14:paraId="5ACDD59C" w14:textId="3F5ABD8F" w:rsidR="002F2701" w:rsidRPr="00FD4AED" w:rsidRDefault="002F2701">
      <w:pPr>
        <w:pStyle w:val="ListParagraph"/>
        <w:numPr>
          <w:ilvl w:val="3"/>
          <w:numId w:val="8"/>
        </w:numPr>
        <w:spacing w:line="240" w:lineRule="auto"/>
      </w:pPr>
      <w:r w:rsidRPr="00FD4AED">
        <w:t>Geoffrey provided</w:t>
      </w:r>
      <w:r w:rsidR="00335518" w:rsidRPr="00FD4AED">
        <w:t>,</w:t>
      </w:r>
      <w:r w:rsidRPr="00FD4AED">
        <w:t xml:space="preserve"> </w:t>
      </w:r>
    </w:p>
    <w:p w14:paraId="27303748" w14:textId="329F2CED" w:rsidR="002601C3" w:rsidRPr="00FD4AED" w:rsidRDefault="00A57542">
      <w:pPr>
        <w:pStyle w:val="ListParagraph"/>
        <w:numPr>
          <w:ilvl w:val="4"/>
          <w:numId w:val="8"/>
        </w:numPr>
        <w:spacing w:line="240" w:lineRule="auto"/>
      </w:pPr>
      <w:r w:rsidRPr="00FD4AED">
        <w:t>Keeping pace with participant creation rate</w:t>
      </w:r>
    </w:p>
    <w:p w14:paraId="5E0A879B" w14:textId="77777777" w:rsidR="002F2701" w:rsidRPr="00FD4AED" w:rsidRDefault="002F2701">
      <w:pPr>
        <w:pStyle w:val="ListParagraph"/>
        <w:numPr>
          <w:ilvl w:val="2"/>
          <w:numId w:val="8"/>
        </w:numPr>
        <w:spacing w:line="240" w:lineRule="auto"/>
      </w:pPr>
      <w:r w:rsidRPr="00FD4AED">
        <w:t>Goal 3 Recruit and Retain VR staff.</w:t>
      </w:r>
    </w:p>
    <w:p w14:paraId="55012883" w14:textId="78DB5D9B" w:rsidR="002F2701" w:rsidRPr="00FD4AED" w:rsidRDefault="00613BB4">
      <w:pPr>
        <w:pStyle w:val="ListParagraph"/>
        <w:numPr>
          <w:ilvl w:val="3"/>
          <w:numId w:val="8"/>
        </w:numPr>
        <w:spacing w:line="240" w:lineRule="auto"/>
      </w:pPr>
      <w:r w:rsidRPr="00FD4AED">
        <w:t xml:space="preserve">(Star) </w:t>
      </w:r>
      <w:r w:rsidR="00642FCC" w:rsidRPr="00FD4AED">
        <w:t xml:space="preserve">3.1 </w:t>
      </w:r>
      <w:r w:rsidR="002F2701" w:rsidRPr="00FD4AED">
        <w:t>Identify and implement strategies to improve staff recruitment and retention</w:t>
      </w:r>
      <w:r w:rsidR="00070AB0" w:rsidRPr="00FD4AED">
        <w:t xml:space="preserve"> 3 of 5 </w:t>
      </w:r>
      <w:r w:rsidRPr="00FD4AED">
        <w:t>complete.</w:t>
      </w:r>
    </w:p>
    <w:p w14:paraId="130643C0" w14:textId="233CD16A" w:rsidR="00613BB4" w:rsidRPr="00FD4AED" w:rsidRDefault="00613BB4" w:rsidP="00613BB4">
      <w:pPr>
        <w:pStyle w:val="ListParagraph"/>
        <w:numPr>
          <w:ilvl w:val="4"/>
          <w:numId w:val="8"/>
        </w:numPr>
        <w:spacing w:line="240" w:lineRule="auto"/>
      </w:pPr>
      <w:r w:rsidRPr="00FD4AED">
        <w:t xml:space="preserve">Process map of hiring process; SharePoint with </w:t>
      </w:r>
      <w:r w:rsidR="00C5075D" w:rsidRPr="00FD4AED">
        <w:t>employee engagement (EE)</w:t>
      </w:r>
      <w:r w:rsidRPr="00FD4AED">
        <w:t xml:space="preserve"> resources.</w:t>
      </w:r>
      <w:r w:rsidR="007271D0" w:rsidRPr="00FD4AED">
        <w:t xml:space="preserve"> </w:t>
      </w:r>
    </w:p>
    <w:p w14:paraId="6F3A988F" w14:textId="48558F04" w:rsidR="00B80582" w:rsidRPr="00FD4AED" w:rsidRDefault="00E25722" w:rsidP="00613BB4">
      <w:pPr>
        <w:pStyle w:val="ListParagraph"/>
        <w:numPr>
          <w:ilvl w:val="4"/>
          <w:numId w:val="8"/>
        </w:numPr>
        <w:spacing w:line="240" w:lineRule="auto"/>
      </w:pPr>
      <w:r w:rsidRPr="00FD4AED">
        <w:t>Turnover rate and percent QVRCs were provided. The numbers are down but this is being worked on.</w:t>
      </w:r>
      <w:r w:rsidR="00B560FE" w:rsidRPr="00FD4AED">
        <w:t xml:space="preserve"> James Williams commented that he was concerned with the variance in the regions.</w:t>
      </w:r>
    </w:p>
    <w:p w14:paraId="155C6F36" w14:textId="4DAE9808" w:rsidR="00163FE4" w:rsidRPr="00FD4AED" w:rsidRDefault="00F4196D" w:rsidP="00613BB4">
      <w:pPr>
        <w:pStyle w:val="ListParagraph"/>
        <w:numPr>
          <w:ilvl w:val="4"/>
          <w:numId w:val="8"/>
        </w:numPr>
        <w:spacing w:line="240" w:lineRule="auto"/>
      </w:pPr>
      <w:r w:rsidRPr="00FD4AED">
        <w:t xml:space="preserve">Peggy asked if there were any trends </w:t>
      </w:r>
      <w:r w:rsidR="00407C03" w:rsidRPr="00FD4AED">
        <w:t xml:space="preserve">as it seems as soon as a </w:t>
      </w:r>
      <w:r w:rsidR="00864263" w:rsidRPr="00FD4AED">
        <w:t>councilor</w:t>
      </w:r>
      <w:r w:rsidR="00407C03" w:rsidRPr="00FD4AED">
        <w:t xml:space="preserve"> is </w:t>
      </w:r>
      <w:r w:rsidR="00815BF1" w:rsidRPr="00FD4AED">
        <w:t>trained,</w:t>
      </w:r>
      <w:r w:rsidR="00407C03" w:rsidRPr="00FD4AED">
        <w:t xml:space="preserve"> they leave.  Answer is that that is true nationally as </w:t>
      </w:r>
      <w:r w:rsidR="00864263" w:rsidRPr="00FD4AED">
        <w:t>people leave for higher salary.</w:t>
      </w:r>
      <w:r w:rsidR="00815BF1" w:rsidRPr="00FD4AED">
        <w:t xml:space="preserve"> VR will continue to work of better </w:t>
      </w:r>
      <w:proofErr w:type="gramStart"/>
      <w:r w:rsidR="00815BF1" w:rsidRPr="00FD4AED">
        <w:t>salary</w:t>
      </w:r>
      <w:proofErr w:type="gramEnd"/>
      <w:r w:rsidR="00815BF1" w:rsidRPr="00FD4AED">
        <w:t xml:space="preserve"> but the bulk of the budget is client services.</w:t>
      </w:r>
    </w:p>
    <w:p w14:paraId="721DC643" w14:textId="21182916" w:rsidR="002F2701" w:rsidRPr="00FD4AED" w:rsidRDefault="002F2701">
      <w:pPr>
        <w:pStyle w:val="ListParagraph"/>
        <w:numPr>
          <w:ilvl w:val="2"/>
          <w:numId w:val="8"/>
        </w:numPr>
        <w:spacing w:line="240" w:lineRule="auto"/>
      </w:pPr>
      <w:r w:rsidRPr="00FD4AED">
        <w:t>Goal 4 Customer Informed Choice.</w:t>
      </w:r>
    </w:p>
    <w:p w14:paraId="05A0D19B" w14:textId="534025D9" w:rsidR="002F2701" w:rsidRPr="00FD4AED" w:rsidRDefault="00812438">
      <w:pPr>
        <w:pStyle w:val="ListParagraph"/>
        <w:numPr>
          <w:ilvl w:val="3"/>
          <w:numId w:val="8"/>
        </w:numPr>
        <w:spacing w:line="240" w:lineRule="auto"/>
      </w:pPr>
      <w:r w:rsidRPr="00FD4AED">
        <w:t xml:space="preserve">(Stared) </w:t>
      </w:r>
      <w:r w:rsidR="002F2701" w:rsidRPr="00FD4AED">
        <w:t xml:space="preserve">4.3 Update training, tools, and policy related to work incentive programs and benefits counseling and provide user-friendly resources and/or fact sheets to help customers make decisions. </w:t>
      </w:r>
      <w:r w:rsidR="00CB2BB1" w:rsidRPr="00FD4AED">
        <w:t>Creation of Benefits Boosters team, 7 Benefits Planning (BP) contracts executed, RHW revision</w:t>
      </w:r>
      <w:r w:rsidR="005E127B" w:rsidRPr="00FD4AED">
        <w:t>.</w:t>
      </w:r>
    </w:p>
    <w:p w14:paraId="5EF8D98F" w14:textId="6F0374A7" w:rsidR="00C82B25" w:rsidRPr="00FD4AED" w:rsidRDefault="007B6420" w:rsidP="00C82B25">
      <w:pPr>
        <w:pStyle w:val="ListParagraph"/>
        <w:numPr>
          <w:ilvl w:val="4"/>
          <w:numId w:val="8"/>
        </w:numPr>
        <w:spacing w:line="240" w:lineRule="auto"/>
      </w:pPr>
      <w:r w:rsidRPr="00FD4AED">
        <w:t xml:space="preserve">Christopher Speckhard, </w:t>
      </w:r>
      <w:r w:rsidR="00F273FE" w:rsidRPr="00FD4AED">
        <w:t>an</w:t>
      </w:r>
      <w:r w:rsidRPr="00FD4AED">
        <w:t xml:space="preserve"> i</w:t>
      </w:r>
      <w:r w:rsidR="00711A8E" w:rsidRPr="00FD4AED">
        <w:t xml:space="preserve">ncrease in </w:t>
      </w:r>
      <w:r w:rsidR="001D7A89" w:rsidRPr="00FD4AED">
        <w:t xml:space="preserve">SSI/SSDI </w:t>
      </w:r>
      <w:r w:rsidR="00B44361" w:rsidRPr="00FD4AED">
        <w:t xml:space="preserve">participants receiving benefits. </w:t>
      </w:r>
      <w:r w:rsidRPr="00FD4AED">
        <w:t xml:space="preserve">Geoffrey </w:t>
      </w:r>
      <w:r w:rsidR="00095855" w:rsidRPr="00FD4AED">
        <w:t xml:space="preserve">Miller </w:t>
      </w:r>
      <w:r w:rsidR="00FF4896" w:rsidRPr="00FD4AED">
        <w:t>commented that getting the customers the benefits counseling they need is essential.</w:t>
      </w:r>
      <w:r w:rsidRPr="00FD4AED">
        <w:t xml:space="preserve">  </w:t>
      </w:r>
    </w:p>
    <w:p w14:paraId="729F307D" w14:textId="74E682AE" w:rsidR="0098597E" w:rsidRPr="00FD4AED" w:rsidRDefault="0098597E" w:rsidP="0098597E">
      <w:pPr>
        <w:pStyle w:val="ListParagraph"/>
        <w:numPr>
          <w:ilvl w:val="3"/>
          <w:numId w:val="8"/>
        </w:numPr>
        <w:spacing w:line="240" w:lineRule="auto"/>
      </w:pPr>
      <w:r w:rsidRPr="00FD4AED">
        <w:t xml:space="preserve">4.2 </w:t>
      </w:r>
      <w:r w:rsidR="00E21BF2" w:rsidRPr="00FD4AED">
        <w:t>Develop and enhance tools to aid VR staff and customers in the identification of available providers.</w:t>
      </w:r>
    </w:p>
    <w:p w14:paraId="4A30422C" w14:textId="0CE714C4" w:rsidR="00E21BF2" w:rsidRPr="00FD4AED" w:rsidRDefault="00E21BF2" w:rsidP="00E21BF2">
      <w:pPr>
        <w:pStyle w:val="ListParagraph"/>
        <w:numPr>
          <w:ilvl w:val="4"/>
          <w:numId w:val="8"/>
        </w:numPr>
        <w:spacing w:line="240" w:lineRule="auto"/>
      </w:pPr>
      <w:r w:rsidRPr="00FD4AED">
        <w:lastRenderedPageBreak/>
        <w:t xml:space="preserve">Christopher Speckhard, </w:t>
      </w:r>
      <w:r w:rsidR="00AC3785" w:rsidRPr="00FD4AED">
        <w:t xml:space="preserve">TWC is seeing progress </w:t>
      </w:r>
      <w:r w:rsidR="00480A46" w:rsidRPr="00FD4AED">
        <w:t xml:space="preserve">in this area. </w:t>
      </w:r>
    </w:p>
    <w:p w14:paraId="0595E2F5" w14:textId="16240D92" w:rsidR="002F2701" w:rsidRPr="00FD4AED" w:rsidRDefault="002F2701">
      <w:pPr>
        <w:pStyle w:val="ListParagraph"/>
        <w:numPr>
          <w:ilvl w:val="2"/>
          <w:numId w:val="8"/>
        </w:numPr>
        <w:spacing w:line="240" w:lineRule="auto"/>
      </w:pPr>
      <w:r w:rsidRPr="00FD4AED">
        <w:t xml:space="preserve">Goal 5 Staff Knowledge and System Capacity </w:t>
      </w:r>
    </w:p>
    <w:p w14:paraId="77F5CFC5" w14:textId="6E4A704C" w:rsidR="002F2701" w:rsidRPr="00FD4AED" w:rsidRDefault="0087755B">
      <w:pPr>
        <w:pStyle w:val="ListParagraph"/>
        <w:numPr>
          <w:ilvl w:val="3"/>
          <w:numId w:val="8"/>
        </w:numPr>
        <w:spacing w:line="240" w:lineRule="auto"/>
      </w:pPr>
      <w:r w:rsidRPr="00FD4AED">
        <w:t>(Stared)</w:t>
      </w:r>
      <w:r w:rsidR="002F2701" w:rsidRPr="00FD4AED">
        <w:t xml:space="preserve">5.2 Develop, pilot, and replicate innovative approaches to implementing the VR process. </w:t>
      </w:r>
      <w:r w:rsidR="006E1A53" w:rsidRPr="00FD4AED">
        <w:t>Region 4 project in process; Region 6 planning complete and implementation started: 13 referral forms consolidated to one.</w:t>
      </w:r>
      <w:r w:rsidR="008F3F91" w:rsidRPr="00FD4AED">
        <w:t xml:space="preserve"> </w:t>
      </w:r>
    </w:p>
    <w:p w14:paraId="26EE79C3" w14:textId="76A8CD57" w:rsidR="002F2701" w:rsidRPr="00FD4AED" w:rsidRDefault="00F86374">
      <w:pPr>
        <w:pStyle w:val="ListParagraph"/>
        <w:numPr>
          <w:ilvl w:val="3"/>
          <w:numId w:val="8"/>
        </w:numPr>
        <w:spacing w:line="240" w:lineRule="auto"/>
      </w:pPr>
      <w:r w:rsidRPr="00FD4AED">
        <w:t>(Stared)</w:t>
      </w:r>
      <w:r w:rsidR="002F2701" w:rsidRPr="00FD4AED">
        <w:t xml:space="preserve">5.5 Provide training, tools, and resources to assist staff with implementing process improvements. </w:t>
      </w:r>
      <w:r w:rsidR="00C872DC" w:rsidRPr="00FD4AED">
        <w:t>Invoice processing pilot planning: VR 3460 automated.</w:t>
      </w:r>
      <w:r w:rsidR="00303E54" w:rsidRPr="00FD4AED">
        <w:t xml:space="preserve"> Automation to have a mailbox for invoices </w:t>
      </w:r>
      <w:r w:rsidR="00357593" w:rsidRPr="00FD4AED">
        <w:t>so they are not lost in individual’s inbox. James Williams agreed that with the number of vacancies</w:t>
      </w:r>
      <w:r w:rsidR="00AA1AF1" w:rsidRPr="00FD4AED">
        <w:t xml:space="preserve">, </w:t>
      </w:r>
      <w:r w:rsidR="009D4421" w:rsidRPr="00FD4AED">
        <w:t xml:space="preserve">invoices keep going to mailboxes that are not closed but don’t send the provider an auto </w:t>
      </w:r>
      <w:r w:rsidR="00621433" w:rsidRPr="00FD4AED">
        <w:t>reply,</w:t>
      </w:r>
      <w:r w:rsidR="009D4421" w:rsidRPr="00FD4AED">
        <w:t xml:space="preserve"> so they think it’s </w:t>
      </w:r>
      <w:r w:rsidR="00621433" w:rsidRPr="00FD4AED">
        <w:t>received,</w:t>
      </w:r>
      <w:r w:rsidR="009D4421" w:rsidRPr="00FD4AED">
        <w:t xml:space="preserve"> and it</w:t>
      </w:r>
      <w:r w:rsidR="00621433" w:rsidRPr="00FD4AED">
        <w:t xml:space="preserve"> sits </w:t>
      </w:r>
      <w:proofErr w:type="gramStart"/>
      <w:r w:rsidR="00621433" w:rsidRPr="00FD4AED">
        <w:t>there</w:t>
      </w:r>
      <w:proofErr w:type="gramEnd"/>
      <w:r w:rsidR="00621433" w:rsidRPr="00FD4AED">
        <w:t xml:space="preserve"> and no one ever answers it. Having </w:t>
      </w:r>
      <w:proofErr w:type="gramStart"/>
      <w:r w:rsidR="00621433" w:rsidRPr="00FD4AED">
        <w:t>an</w:t>
      </w:r>
      <w:proofErr w:type="gramEnd"/>
      <w:r w:rsidR="00621433" w:rsidRPr="00FD4AED">
        <w:t xml:space="preserve"> designated inbox for invoices </w:t>
      </w:r>
      <w:r w:rsidR="00791151" w:rsidRPr="00FD4AED">
        <w:t>is very important.</w:t>
      </w:r>
    </w:p>
    <w:p w14:paraId="076EB99B" w14:textId="62CD8EDD" w:rsidR="00566F28" w:rsidRPr="00FD4AED" w:rsidRDefault="00B043BF">
      <w:pPr>
        <w:pStyle w:val="ListParagraph"/>
        <w:numPr>
          <w:ilvl w:val="3"/>
          <w:numId w:val="8"/>
        </w:numPr>
        <w:spacing w:line="240" w:lineRule="auto"/>
      </w:pPr>
      <w:r w:rsidRPr="00FD4AED">
        <w:t xml:space="preserve">Christopher Speckhard, </w:t>
      </w:r>
      <w:r w:rsidR="00E74AD6" w:rsidRPr="00FD4AED">
        <w:t>Do VR staff provide you the guidance that you need? This is not declining</w:t>
      </w:r>
      <w:r w:rsidR="005158F8" w:rsidRPr="00FD4AED">
        <w:t xml:space="preserve"> as has been seen in previous year. BVI closed was up almost 10%.</w:t>
      </w:r>
    </w:p>
    <w:p w14:paraId="02EE946C" w14:textId="1D778C6C" w:rsidR="0071736D" w:rsidRPr="00FD4AED" w:rsidRDefault="0071736D">
      <w:pPr>
        <w:pStyle w:val="ListParagraph"/>
        <w:numPr>
          <w:ilvl w:val="3"/>
          <w:numId w:val="8"/>
        </w:numPr>
        <w:spacing w:line="240" w:lineRule="auto"/>
      </w:pPr>
      <w:r w:rsidRPr="00FD4AED">
        <w:t xml:space="preserve">Does your counselor maintain communication with you regarding the process of your case? </w:t>
      </w:r>
      <w:r w:rsidR="00CE08C1" w:rsidRPr="00FD4AED">
        <w:t xml:space="preserve">This is impacted by </w:t>
      </w:r>
      <w:r w:rsidR="008250C8" w:rsidRPr="00FD4AED">
        <w:t>vacancies.</w:t>
      </w:r>
      <w:r w:rsidR="000E3A9E" w:rsidRPr="00FD4AED">
        <w:t xml:space="preserve"> While there </w:t>
      </w:r>
      <w:r w:rsidR="007A2467" w:rsidRPr="00FD4AED">
        <w:t>is</w:t>
      </w:r>
      <w:r w:rsidR="000E3A9E" w:rsidRPr="00FD4AED">
        <w:t xml:space="preserve"> more variability in the answers </w:t>
      </w:r>
      <w:r w:rsidR="005A3668" w:rsidRPr="00FD4AED">
        <w:t>we are moving in the right direction.</w:t>
      </w:r>
    </w:p>
    <w:p w14:paraId="73AEB884" w14:textId="312D2CB0" w:rsidR="005A3668" w:rsidRPr="00FD4AED" w:rsidRDefault="005A3668">
      <w:pPr>
        <w:pStyle w:val="ListParagraph"/>
        <w:numPr>
          <w:ilvl w:val="3"/>
          <w:numId w:val="8"/>
        </w:numPr>
        <w:spacing w:line="240" w:lineRule="auto"/>
      </w:pPr>
      <w:r w:rsidRPr="00FD4AED">
        <w:t>Statewide Parti</w:t>
      </w:r>
      <w:r w:rsidR="007A2467" w:rsidRPr="00FD4AED">
        <w:t>cipant Engagement Rate,</w:t>
      </w:r>
      <w:r w:rsidR="006400E6" w:rsidRPr="00FD4AED">
        <w:t xml:space="preserve"> </w:t>
      </w:r>
      <w:proofErr w:type="gramStart"/>
      <w:r w:rsidR="005B6C83" w:rsidRPr="00FD4AED">
        <w:t>pretty stable</w:t>
      </w:r>
      <w:proofErr w:type="gramEnd"/>
      <w:r w:rsidR="005B6C83" w:rsidRPr="00FD4AED">
        <w:t xml:space="preserve"> with an improvement since 2019.</w:t>
      </w:r>
    </w:p>
    <w:p w14:paraId="1C3817B8" w14:textId="357A078C" w:rsidR="002F2701" w:rsidRPr="00FD4AED" w:rsidRDefault="002F2701">
      <w:pPr>
        <w:pStyle w:val="ListParagraph"/>
        <w:numPr>
          <w:ilvl w:val="2"/>
          <w:numId w:val="8"/>
        </w:numPr>
        <w:spacing w:line="240" w:lineRule="auto"/>
      </w:pPr>
      <w:r w:rsidRPr="00FD4AED">
        <w:t xml:space="preserve">Goal 6 Increase and Enhance Employer Partnerships </w:t>
      </w:r>
    </w:p>
    <w:p w14:paraId="2EF2A42B" w14:textId="51F048EC" w:rsidR="002F2701" w:rsidRPr="00FD4AED" w:rsidRDefault="007E26D7">
      <w:pPr>
        <w:pStyle w:val="ListParagraph"/>
        <w:numPr>
          <w:ilvl w:val="3"/>
          <w:numId w:val="8"/>
        </w:numPr>
        <w:spacing w:line="240" w:lineRule="auto"/>
      </w:pPr>
      <w:r w:rsidRPr="00FD4AED">
        <w:t xml:space="preserve">(Stared) 6.1 </w:t>
      </w:r>
      <w:r w:rsidR="002F2701" w:rsidRPr="00FD4AED">
        <w:t xml:space="preserve">Continue and expand efforts to raise awareness among employers of the benefits of hiring people with disabilities and the services available to support them through TWC/VRD. </w:t>
      </w:r>
      <w:r w:rsidR="00A70DB1" w:rsidRPr="00FD4AED">
        <w:t xml:space="preserve">Project Search, </w:t>
      </w:r>
      <w:r w:rsidR="00E16312" w:rsidRPr="00FD4AED">
        <w:t>at National Project Search</w:t>
      </w:r>
      <w:r w:rsidR="00D26395" w:rsidRPr="00FD4AED">
        <w:t xml:space="preserve"> Conference Texas was 40 strong with only four being VR staff. </w:t>
      </w:r>
      <w:r w:rsidR="00225616" w:rsidRPr="00FD4AED">
        <w:t xml:space="preserve">17 of the 29 sites received recognition and seven received </w:t>
      </w:r>
      <w:r w:rsidR="002051F1" w:rsidRPr="00FD4AED">
        <w:t>recognitions</w:t>
      </w:r>
      <w:r w:rsidR="00225616" w:rsidRPr="00FD4AED">
        <w:t xml:space="preserve"> for having 100% employment outcomes.</w:t>
      </w:r>
      <w:r w:rsidR="002051F1" w:rsidRPr="00FD4AED">
        <w:t xml:space="preserve"> Summer Earn and Learn,</w:t>
      </w:r>
      <w:r w:rsidR="00FB3C5D" w:rsidRPr="00FD4AED">
        <w:t xml:space="preserve"> as of July 15 there were 2, 570 students and </w:t>
      </w:r>
      <w:r w:rsidR="004C17F0" w:rsidRPr="00FD4AED">
        <w:t xml:space="preserve">600 plus employers </w:t>
      </w:r>
      <w:r w:rsidR="00FB3C5D" w:rsidRPr="00FD4AED">
        <w:t>across Texas.</w:t>
      </w:r>
      <w:r w:rsidR="00225616" w:rsidRPr="00FD4AED">
        <w:t xml:space="preserve"> </w:t>
      </w:r>
      <w:r w:rsidR="00287A86" w:rsidRPr="00FD4AED">
        <w:t xml:space="preserve">Amanda Bowdoin </w:t>
      </w:r>
      <w:r w:rsidR="00FC313D" w:rsidRPr="00FD4AED">
        <w:t xml:space="preserve">provided her son’s story with SEAL. </w:t>
      </w:r>
      <w:r w:rsidR="002F2701" w:rsidRPr="00FD4AED">
        <w:t xml:space="preserve">BRC participation in </w:t>
      </w:r>
      <w:r w:rsidR="0002614D" w:rsidRPr="00FD4AED">
        <w:t>9</w:t>
      </w:r>
      <w:r w:rsidR="002F2701" w:rsidRPr="00FD4AED">
        <w:t xml:space="preserve"> Texas Conferences for Employers</w:t>
      </w:r>
    </w:p>
    <w:p w14:paraId="0C25DAB9" w14:textId="77777777" w:rsidR="00CB3E36" w:rsidRPr="00FD4AED" w:rsidRDefault="00CB3E36" w:rsidP="00461BF0">
      <w:pPr>
        <w:pStyle w:val="Heading1"/>
        <w:spacing w:line="240" w:lineRule="auto"/>
      </w:pPr>
    </w:p>
    <w:p w14:paraId="5753EC17" w14:textId="12E59C37" w:rsidR="00C341B7" w:rsidRPr="00FD4AED" w:rsidRDefault="001C68CE" w:rsidP="000D28E7">
      <w:pPr>
        <w:spacing w:after="0" w:line="240" w:lineRule="auto"/>
        <w:rPr>
          <w:b/>
          <w:bCs/>
          <w:sz w:val="28"/>
          <w:szCs w:val="28"/>
        </w:rPr>
      </w:pPr>
      <w:r w:rsidRPr="00FD4AED">
        <w:rPr>
          <w:b/>
          <w:bCs/>
          <w:sz w:val="28"/>
          <w:szCs w:val="28"/>
        </w:rPr>
        <w:t>Performance Update</w:t>
      </w:r>
      <w:r w:rsidR="00F51B2E" w:rsidRPr="00FD4AED">
        <w:rPr>
          <w:b/>
          <w:bCs/>
          <w:sz w:val="28"/>
          <w:szCs w:val="28"/>
        </w:rPr>
        <w:t xml:space="preserve"> </w:t>
      </w:r>
      <w:r w:rsidR="00C341B7" w:rsidRPr="00FD4AED">
        <w:rPr>
          <w:b/>
          <w:bCs/>
          <w:sz w:val="28"/>
          <w:szCs w:val="28"/>
        </w:rPr>
        <w:t>Geoffrey Miller, Director of Analytics and Evaluation (A&amp;E), and Christopher Speckhard, Manager VRGIS Team, Information, Innovation, and Insight (I|3) Division</w:t>
      </w:r>
      <w:r w:rsidRPr="00FD4AED">
        <w:rPr>
          <w:b/>
          <w:bCs/>
          <w:sz w:val="28"/>
          <w:szCs w:val="28"/>
        </w:rPr>
        <w:t xml:space="preserve"> </w:t>
      </w:r>
    </w:p>
    <w:p w14:paraId="4FB937B9" w14:textId="29DD425B" w:rsidR="00FD5B96" w:rsidRPr="00FD4AED" w:rsidRDefault="00FD5B96" w:rsidP="00FD5B96">
      <w:pPr>
        <w:pStyle w:val="ListParagraph"/>
        <w:numPr>
          <w:ilvl w:val="0"/>
          <w:numId w:val="2"/>
        </w:numPr>
        <w:spacing w:line="240" w:lineRule="auto"/>
      </w:pPr>
      <w:r w:rsidRPr="00FD4AED">
        <w:t xml:space="preserve">State FY Q3 2023 VR Performance Update, </w:t>
      </w:r>
      <w:r w:rsidR="00B17C09" w:rsidRPr="00FD4AED">
        <w:t>Chris Speckhard</w:t>
      </w:r>
    </w:p>
    <w:p w14:paraId="0F9B8A01" w14:textId="14354E20" w:rsidR="00FD5B96" w:rsidRPr="00FD4AED" w:rsidRDefault="00FD5B96" w:rsidP="00FD5B96">
      <w:pPr>
        <w:pStyle w:val="ListParagraph"/>
        <w:numPr>
          <w:ilvl w:val="1"/>
          <w:numId w:val="2"/>
        </w:numPr>
        <w:spacing w:line="240" w:lineRule="auto"/>
      </w:pPr>
      <w:r w:rsidRPr="00FD4AED">
        <w:t>Full Report is included in the binder.</w:t>
      </w:r>
    </w:p>
    <w:p w14:paraId="74E4710A" w14:textId="0501E401" w:rsidR="005117F1" w:rsidRPr="00FD4AED" w:rsidRDefault="005117F1" w:rsidP="004C4318">
      <w:pPr>
        <w:pStyle w:val="ListParagraph"/>
        <w:numPr>
          <w:ilvl w:val="1"/>
          <w:numId w:val="2"/>
        </w:numPr>
        <w:spacing w:line="240" w:lineRule="auto"/>
      </w:pPr>
      <w:r w:rsidRPr="00FD4AED">
        <w:t xml:space="preserve">Christopher provided </w:t>
      </w:r>
      <w:r w:rsidR="00DA7599" w:rsidRPr="00FD4AED">
        <w:t>an</w:t>
      </w:r>
      <w:r w:rsidRPr="00FD4AED">
        <w:t xml:space="preserve"> explanation of </w:t>
      </w:r>
      <w:r w:rsidR="007D158E" w:rsidRPr="00FD4AED">
        <w:t>how to read the State Measure Results.</w:t>
      </w:r>
      <w:r w:rsidR="00FC72DB" w:rsidRPr="00FD4AED">
        <w:t xml:space="preserve"> These measures have been met.</w:t>
      </w:r>
    </w:p>
    <w:p w14:paraId="3494B3AF" w14:textId="4C595688" w:rsidR="009B59F3" w:rsidRPr="00FD4AED" w:rsidRDefault="009B59F3" w:rsidP="004C4318">
      <w:pPr>
        <w:pStyle w:val="ListParagraph"/>
        <w:numPr>
          <w:ilvl w:val="1"/>
          <w:numId w:val="2"/>
        </w:numPr>
        <w:spacing w:line="240" w:lineRule="auto"/>
      </w:pPr>
      <w:r w:rsidRPr="00FD4AED">
        <w:t>A discussion was held regarding Average Cost</w:t>
      </w:r>
      <w:r w:rsidR="00664C03" w:rsidRPr="00FD4AED">
        <w:t xml:space="preserve">. Gennadiy suggested </w:t>
      </w:r>
      <w:r w:rsidR="00CD79BE" w:rsidRPr="00FD4AED">
        <w:t xml:space="preserve">that this not be used for </w:t>
      </w:r>
      <w:r w:rsidR="005B72DB" w:rsidRPr="00FD4AED">
        <w:t>decision measures</w:t>
      </w:r>
      <w:r w:rsidR="00FD4681" w:rsidRPr="00FD4AED">
        <w:t xml:space="preserve">. Cheryl noted that this is not a </w:t>
      </w:r>
      <w:r w:rsidR="005A50F9" w:rsidRPr="00FD4AED">
        <w:t>decision-making</w:t>
      </w:r>
      <w:r w:rsidR="00FD4681" w:rsidRPr="00FD4AED">
        <w:t xml:space="preserve"> measure</w:t>
      </w:r>
      <w:r w:rsidR="005A50F9" w:rsidRPr="00FD4AED">
        <w:t xml:space="preserve">. It is more of an informational measure. </w:t>
      </w:r>
    </w:p>
    <w:p w14:paraId="1C31D9F0" w14:textId="39905206" w:rsidR="004C4318" w:rsidRPr="00FD4AED" w:rsidRDefault="004C4318" w:rsidP="004C4318">
      <w:pPr>
        <w:pStyle w:val="ListParagraph"/>
        <w:numPr>
          <w:ilvl w:val="1"/>
          <w:numId w:val="2"/>
        </w:numPr>
        <w:spacing w:line="240" w:lineRule="auto"/>
      </w:pPr>
      <w:r w:rsidRPr="00FD4AED">
        <w:t xml:space="preserve">Success Rate </w:t>
      </w:r>
      <w:r w:rsidR="00E17065" w:rsidRPr="00FD4AED">
        <w:t>i</w:t>
      </w:r>
      <w:r w:rsidRPr="00FD4AED">
        <w:t xml:space="preserve">ncreases </w:t>
      </w:r>
      <w:r w:rsidR="008B0265" w:rsidRPr="00FD4AED">
        <w:t xml:space="preserve">in PY22 </w:t>
      </w:r>
      <w:r w:rsidRPr="00FD4AED">
        <w:t xml:space="preserve">across all disability </w:t>
      </w:r>
      <w:r w:rsidR="008B0265" w:rsidRPr="00FD4AED">
        <w:t>categories.</w:t>
      </w:r>
    </w:p>
    <w:p w14:paraId="420A3C2B" w14:textId="77777777" w:rsidR="008B0265" w:rsidRPr="00FD4AED" w:rsidRDefault="008B0265" w:rsidP="00BD77D8">
      <w:pPr>
        <w:pStyle w:val="ListParagraph"/>
        <w:numPr>
          <w:ilvl w:val="2"/>
          <w:numId w:val="2"/>
        </w:numPr>
        <w:spacing w:line="240" w:lineRule="auto"/>
      </w:pPr>
      <w:r w:rsidRPr="00FD4AED">
        <w:t>Compared to PY21, participants declined slightly in PY22</w:t>
      </w:r>
    </w:p>
    <w:p w14:paraId="7AD718B1" w14:textId="69728725" w:rsidR="008B0265" w:rsidRPr="00FD4AED" w:rsidRDefault="008B0265" w:rsidP="00BD77D8">
      <w:pPr>
        <w:pStyle w:val="ListParagraph"/>
        <w:numPr>
          <w:ilvl w:val="2"/>
          <w:numId w:val="2"/>
        </w:numPr>
        <w:spacing w:line="240" w:lineRule="auto"/>
      </w:pPr>
      <w:r w:rsidRPr="00FD4AED">
        <w:t>The statewide success rate for PY22 is around 53%, an increase of almost four percentage points compared to PY21.</w:t>
      </w:r>
    </w:p>
    <w:p w14:paraId="69B77DFD" w14:textId="0AAA7042" w:rsidR="008B0265" w:rsidRPr="00FD4AED" w:rsidRDefault="008B0265" w:rsidP="00BD77D8">
      <w:pPr>
        <w:pStyle w:val="ListParagraph"/>
        <w:numPr>
          <w:ilvl w:val="2"/>
          <w:numId w:val="2"/>
        </w:numPr>
        <w:spacing w:line="240" w:lineRule="auto"/>
      </w:pPr>
      <w:r w:rsidRPr="00FD4AED">
        <w:t>All disability categories evidenced improvement in success rate from PY21 to PY2, with an over 10 percent inc</w:t>
      </w:r>
      <w:r w:rsidR="004D7B9C" w:rsidRPr="00FD4AED">
        <w:t>rease from legally blind individuals (from 37% to 47%)</w:t>
      </w:r>
    </w:p>
    <w:p w14:paraId="6D276DD9" w14:textId="14BF4BDA" w:rsidR="004C4318" w:rsidRPr="00FD4AED" w:rsidRDefault="004C4318" w:rsidP="004C4318">
      <w:pPr>
        <w:pStyle w:val="ListParagraph"/>
        <w:numPr>
          <w:ilvl w:val="1"/>
          <w:numId w:val="2"/>
        </w:numPr>
        <w:spacing w:line="240" w:lineRule="auto"/>
      </w:pPr>
      <w:r w:rsidRPr="00FD4AED">
        <w:t>Successful Closure Rate</w:t>
      </w:r>
    </w:p>
    <w:p w14:paraId="1CAE0815" w14:textId="2B806B5C" w:rsidR="004C4318" w:rsidRPr="00FD4AED" w:rsidRDefault="00DC6F87" w:rsidP="004C4318">
      <w:pPr>
        <w:pStyle w:val="ListParagraph"/>
        <w:numPr>
          <w:ilvl w:val="2"/>
          <w:numId w:val="2"/>
        </w:numPr>
        <w:spacing w:line="240" w:lineRule="auto"/>
      </w:pPr>
      <w:r w:rsidRPr="00FD4AED">
        <w:t>In a</w:t>
      </w:r>
      <w:r w:rsidR="00BD77D8" w:rsidRPr="00FD4AED">
        <w:t>n</w:t>
      </w:r>
      <w:r w:rsidRPr="00FD4AED">
        <w:t xml:space="preserve"> upward trajectory</w:t>
      </w:r>
      <w:r w:rsidR="00E90BCB" w:rsidRPr="00FD4AED">
        <w:t>.</w:t>
      </w:r>
    </w:p>
    <w:p w14:paraId="5B78D6FB" w14:textId="77777777" w:rsidR="004C4318" w:rsidRPr="00FD4AED" w:rsidRDefault="004C4318" w:rsidP="004C4318">
      <w:pPr>
        <w:pStyle w:val="ListParagraph"/>
        <w:numPr>
          <w:ilvl w:val="1"/>
          <w:numId w:val="2"/>
        </w:numPr>
        <w:spacing w:line="240" w:lineRule="auto"/>
      </w:pPr>
      <w:r w:rsidRPr="00FD4AED">
        <w:t xml:space="preserve">Successful Closure Rate by Primary Category of Disability </w:t>
      </w:r>
    </w:p>
    <w:p w14:paraId="45DC54B8" w14:textId="69992102" w:rsidR="004C4318" w:rsidRPr="00FD4AED" w:rsidRDefault="004C4318" w:rsidP="004C4318">
      <w:pPr>
        <w:pStyle w:val="ListParagraph"/>
        <w:numPr>
          <w:ilvl w:val="2"/>
          <w:numId w:val="2"/>
        </w:numPr>
        <w:spacing w:line="240" w:lineRule="auto"/>
      </w:pPr>
      <w:r w:rsidRPr="00FD4AED">
        <w:t xml:space="preserve">Note Legally Blind increase </w:t>
      </w:r>
      <w:r w:rsidR="00763FAA" w:rsidRPr="00FD4AED">
        <w:t>11</w:t>
      </w:r>
      <w:r w:rsidR="00987421" w:rsidRPr="00FD4AED">
        <w:t>.5</w:t>
      </w:r>
      <w:r w:rsidRPr="00FD4AED">
        <w:t>%</w:t>
      </w:r>
    </w:p>
    <w:p w14:paraId="3294407D" w14:textId="38996721" w:rsidR="00CF3D82" w:rsidRPr="00FD4AED" w:rsidRDefault="004D2B67" w:rsidP="004C4318">
      <w:pPr>
        <w:pStyle w:val="ListParagraph"/>
        <w:numPr>
          <w:ilvl w:val="2"/>
          <w:numId w:val="2"/>
        </w:numPr>
        <w:spacing w:line="240" w:lineRule="auto"/>
      </w:pPr>
      <w:r w:rsidRPr="00FD4AED">
        <w:t xml:space="preserve">Glenda Born </w:t>
      </w:r>
      <w:r w:rsidR="00734176" w:rsidRPr="00FD4AED">
        <w:t>asked for an</w:t>
      </w:r>
      <w:r w:rsidRPr="00FD4AED">
        <w:t xml:space="preserve"> </w:t>
      </w:r>
      <w:r w:rsidR="00734176" w:rsidRPr="00FD4AED">
        <w:t>Ad Hoc</w:t>
      </w:r>
      <w:r w:rsidRPr="00FD4AED">
        <w:t xml:space="preserve"> </w:t>
      </w:r>
      <w:r w:rsidR="00734176" w:rsidRPr="00FD4AED">
        <w:t xml:space="preserve">report </w:t>
      </w:r>
      <w:r w:rsidR="001B155D" w:rsidRPr="00FD4AED">
        <w:t>to explain the</w:t>
      </w:r>
      <w:r w:rsidR="00734176" w:rsidRPr="00FD4AED">
        <w:t xml:space="preserve"> increase </w:t>
      </w:r>
      <w:r w:rsidR="001B155D" w:rsidRPr="00FD4AED">
        <w:t>to include</w:t>
      </w:r>
      <w:r w:rsidR="00734176" w:rsidRPr="00FD4AED">
        <w:t xml:space="preserve"> geographical and job types.</w:t>
      </w:r>
      <w:r w:rsidR="007608D2" w:rsidRPr="00FD4AED">
        <w:t xml:space="preserve"> For legally blind and other visual impairments.</w:t>
      </w:r>
    </w:p>
    <w:p w14:paraId="30AAE226" w14:textId="35DD36D6" w:rsidR="004C4318" w:rsidRPr="00FD4AED" w:rsidRDefault="00EC627A" w:rsidP="004C4318">
      <w:pPr>
        <w:pStyle w:val="ListParagraph"/>
        <w:numPr>
          <w:ilvl w:val="1"/>
          <w:numId w:val="2"/>
        </w:numPr>
        <w:spacing w:line="240" w:lineRule="auto"/>
      </w:pPr>
      <w:r w:rsidRPr="00FD4AED">
        <w:t>Q2 Post-Exit Employed/Enrolled Rate and Median Earnings</w:t>
      </w:r>
    </w:p>
    <w:p w14:paraId="028D7056" w14:textId="52B943BC" w:rsidR="00EC627A" w:rsidRPr="00FD4AED" w:rsidRDefault="00EC627A" w:rsidP="00EC627A">
      <w:pPr>
        <w:pStyle w:val="ListParagraph"/>
        <w:numPr>
          <w:ilvl w:val="2"/>
          <w:numId w:val="2"/>
        </w:numPr>
        <w:spacing w:line="240" w:lineRule="auto"/>
      </w:pPr>
      <w:r w:rsidRPr="00FD4AED">
        <w:t>The Q2 post-exit employment rate continues to recover from the pandemic year of PY19 (July 2019-June 2020). Individuals with physical and psychological/psychosocial disabilities saw the highest growth in PY 21.</w:t>
      </w:r>
    </w:p>
    <w:p w14:paraId="28685425" w14:textId="35625B06" w:rsidR="00EC627A" w:rsidRPr="00FD4AED" w:rsidRDefault="00EC627A" w:rsidP="00EC627A">
      <w:pPr>
        <w:pStyle w:val="ListParagraph"/>
        <w:numPr>
          <w:ilvl w:val="2"/>
          <w:numId w:val="2"/>
        </w:numPr>
        <w:spacing w:line="240" w:lineRule="auto"/>
      </w:pPr>
      <w:r w:rsidRPr="00FD4AED">
        <w:t xml:space="preserve">Median earnings grew by almost $400 in PY 21 </w:t>
      </w:r>
      <w:r w:rsidR="008B6D17" w:rsidRPr="00FD4AED">
        <w:t>compared</w:t>
      </w:r>
      <w:r w:rsidRPr="00FD4AED">
        <w:t xml:space="preserve"> to PY 20, from $5,958 to $6,351</w:t>
      </w:r>
      <w:r w:rsidR="00964CC4" w:rsidRPr="00FD4AED">
        <w:t>. Median earnings from individuals with physical disabilities increa</w:t>
      </w:r>
      <w:r w:rsidR="008B6D17" w:rsidRPr="00FD4AED">
        <w:t>s</w:t>
      </w:r>
      <w:r w:rsidR="00964CC4" w:rsidRPr="00FD4AED">
        <w:t>ed by almost $800 in PY21 compared to PY 20.</w:t>
      </w:r>
    </w:p>
    <w:p w14:paraId="36B13EDE" w14:textId="354D9080" w:rsidR="00F9517E" w:rsidRPr="00FD4AED" w:rsidRDefault="00F9517E" w:rsidP="00F9517E">
      <w:pPr>
        <w:pStyle w:val="ListParagraph"/>
        <w:numPr>
          <w:ilvl w:val="1"/>
          <w:numId w:val="2"/>
        </w:numPr>
        <w:spacing w:line="240" w:lineRule="auto"/>
      </w:pPr>
      <w:r w:rsidRPr="00FD4AED">
        <w:t>Q2-Q4 Post Exit Employed/Enrolled: Further Signs of Post-Pandemic Recovery</w:t>
      </w:r>
    </w:p>
    <w:p w14:paraId="7BAD3FFC" w14:textId="12AD873B" w:rsidR="00F9517E" w:rsidRPr="00FD4AED" w:rsidRDefault="00F9517E" w:rsidP="00F9517E">
      <w:pPr>
        <w:pStyle w:val="ListParagraph"/>
        <w:numPr>
          <w:ilvl w:val="2"/>
          <w:numId w:val="2"/>
        </w:numPr>
        <w:spacing w:line="240" w:lineRule="auto"/>
      </w:pPr>
      <w:r w:rsidRPr="00FD4AED">
        <w:lastRenderedPageBreak/>
        <w:t>The Q2-Q4 Post Exit Employed/Enrolled rate indicates how many individuals employed in Q2 post exit are still employed in Q4 post exit.</w:t>
      </w:r>
    </w:p>
    <w:p w14:paraId="2629A57F" w14:textId="185BC367" w:rsidR="00F9517E" w:rsidRPr="00FD4AED" w:rsidRDefault="007F6166" w:rsidP="00F9517E">
      <w:pPr>
        <w:pStyle w:val="ListParagraph"/>
        <w:numPr>
          <w:ilvl w:val="2"/>
          <w:numId w:val="2"/>
        </w:numPr>
        <w:spacing w:line="240" w:lineRule="auto"/>
      </w:pPr>
      <w:r w:rsidRPr="00FD4AED">
        <w:t>This employment retention measure continues to hold stable at nearly 88% statewide in CY21, indicating a solid recovery from the pandemic.</w:t>
      </w:r>
    </w:p>
    <w:p w14:paraId="1364182B" w14:textId="651442BD" w:rsidR="007F6166" w:rsidRPr="00FD4AED" w:rsidRDefault="007F6166" w:rsidP="00F9517E">
      <w:pPr>
        <w:pStyle w:val="ListParagraph"/>
        <w:numPr>
          <w:ilvl w:val="2"/>
          <w:numId w:val="2"/>
        </w:numPr>
        <w:spacing w:line="240" w:lineRule="auto"/>
      </w:pPr>
      <w:r w:rsidRPr="00FD4AED">
        <w:t>From CY20 to CY21, this retention rate increased across all disabilities categories.</w:t>
      </w:r>
    </w:p>
    <w:p w14:paraId="55513E8D" w14:textId="1B022543" w:rsidR="0051133E" w:rsidRPr="00FD4AED" w:rsidRDefault="006957E4" w:rsidP="0051133E">
      <w:pPr>
        <w:pStyle w:val="ListParagraph"/>
        <w:numPr>
          <w:ilvl w:val="1"/>
          <w:numId w:val="2"/>
        </w:numPr>
        <w:spacing w:line="240" w:lineRule="auto"/>
      </w:pPr>
      <w:r w:rsidRPr="00FD4AED">
        <w:t>TBI and Stroke Comparison</w:t>
      </w:r>
    </w:p>
    <w:p w14:paraId="3C5C42F9" w14:textId="1B129445" w:rsidR="006957E4" w:rsidRPr="00FD4AED" w:rsidRDefault="006957E4" w:rsidP="006957E4">
      <w:pPr>
        <w:pStyle w:val="ListParagraph"/>
        <w:numPr>
          <w:ilvl w:val="2"/>
          <w:numId w:val="2"/>
        </w:numPr>
        <w:spacing w:line="240" w:lineRule="auto"/>
      </w:pPr>
      <w:r w:rsidRPr="00FD4AED">
        <w:t>Participant counts have been historically higher for Traumatic Brain Injury (TBI) than for Stroke/Acquired Brain Injury.</w:t>
      </w:r>
    </w:p>
    <w:p w14:paraId="32CEE060" w14:textId="174E59ED" w:rsidR="006957E4" w:rsidRPr="00FD4AED" w:rsidRDefault="006957E4" w:rsidP="006957E4">
      <w:pPr>
        <w:pStyle w:val="ListParagraph"/>
        <w:numPr>
          <w:ilvl w:val="2"/>
          <w:numId w:val="2"/>
        </w:numPr>
        <w:spacing w:line="240" w:lineRule="auto"/>
      </w:pPr>
      <w:r w:rsidRPr="00FD4AED">
        <w:t>Traumatic Brain Injury exiters have higher Q2 Post-Exit employment rates. However, Stroke/Acquired Brain Injury exiters have higher median earnings in comparison.</w:t>
      </w:r>
    </w:p>
    <w:p w14:paraId="33DC8981" w14:textId="327D5797" w:rsidR="006957E4" w:rsidRPr="00FD4AED" w:rsidRDefault="006957E4" w:rsidP="006957E4">
      <w:pPr>
        <w:pStyle w:val="ListParagraph"/>
        <w:numPr>
          <w:ilvl w:val="2"/>
          <w:numId w:val="2"/>
        </w:numPr>
        <w:spacing w:line="240" w:lineRule="auto"/>
      </w:pPr>
      <w:r w:rsidRPr="00FD4AED">
        <w:t>In CY 21, TBI and Stroke Q2-Q4 post-exit employed/enrolled rates were around 88%, which is the overall VR rate.</w:t>
      </w:r>
    </w:p>
    <w:p w14:paraId="55044672" w14:textId="7F9467C6" w:rsidR="00DF4BA7" w:rsidRPr="00FD4AED" w:rsidRDefault="00B079D2" w:rsidP="006957E4">
      <w:pPr>
        <w:pStyle w:val="ListParagraph"/>
        <w:numPr>
          <w:ilvl w:val="2"/>
          <w:numId w:val="2"/>
        </w:numPr>
        <w:spacing w:line="240" w:lineRule="auto"/>
      </w:pPr>
      <w:r w:rsidRPr="00FD4AED">
        <w:t xml:space="preserve">A discussion was held regarding the </w:t>
      </w:r>
      <w:r w:rsidR="002656CD" w:rsidRPr="00FD4AED">
        <w:t xml:space="preserve">TBI participants rate drop. Most likely due to </w:t>
      </w:r>
      <w:r w:rsidR="002E1991" w:rsidRPr="00FD4AED">
        <w:t>2017 VR moved to TWC and CRS moved to HHS</w:t>
      </w:r>
      <w:r w:rsidR="00E00F7C" w:rsidRPr="00FD4AED">
        <w:t>. CRS more geared to TBI independent living where VR is geared to employment.  Both CRS and VR continue to work together</w:t>
      </w:r>
      <w:r w:rsidR="00BA25EA" w:rsidRPr="00FD4AED">
        <w:t>. Both CRS and VR ha</w:t>
      </w:r>
      <w:r w:rsidR="001B3729" w:rsidRPr="00FD4AED">
        <w:t>d</w:t>
      </w:r>
      <w:r w:rsidR="00BA25EA" w:rsidRPr="00FD4AED">
        <w:t xml:space="preserve"> to completely </w:t>
      </w:r>
      <w:r w:rsidR="00F53A91" w:rsidRPr="00FD4AED">
        <w:t>redesign their programs.</w:t>
      </w:r>
    </w:p>
    <w:p w14:paraId="0D960883" w14:textId="3A43C629" w:rsidR="00B079D2" w:rsidRPr="00FD4AED" w:rsidRDefault="00DF4BA7" w:rsidP="006957E4">
      <w:pPr>
        <w:pStyle w:val="ListParagraph"/>
        <w:numPr>
          <w:ilvl w:val="2"/>
          <w:numId w:val="2"/>
        </w:numPr>
        <w:spacing w:line="240" w:lineRule="auto"/>
      </w:pPr>
      <w:r w:rsidRPr="00FD4AED">
        <w:t xml:space="preserve">Rodrick Robinson commented that sometimes </w:t>
      </w:r>
      <w:r w:rsidR="00803358" w:rsidRPr="00FD4AED">
        <w:t xml:space="preserve">CRS doesn’t convey the message </w:t>
      </w:r>
      <w:r w:rsidR="00FC1FC3" w:rsidRPr="00FD4AED">
        <w:t xml:space="preserve">to the customers that your next steps are to connect with TWC VR. </w:t>
      </w:r>
    </w:p>
    <w:p w14:paraId="5515DBB9" w14:textId="28684F8B" w:rsidR="00EE4B29" w:rsidRPr="00FD4AED" w:rsidRDefault="00BC4D78" w:rsidP="006957E4">
      <w:pPr>
        <w:pStyle w:val="ListParagraph"/>
        <w:numPr>
          <w:ilvl w:val="2"/>
          <w:numId w:val="2"/>
        </w:numPr>
        <w:spacing w:line="240" w:lineRule="auto"/>
      </w:pPr>
      <w:r w:rsidRPr="00FD4AED">
        <w:t xml:space="preserve">Rodrick Robinson also asked that </w:t>
      </w:r>
      <w:r w:rsidR="00C11E72" w:rsidRPr="00FD4AED">
        <w:t>S</w:t>
      </w:r>
      <w:r w:rsidR="00751E72" w:rsidRPr="00FD4AED">
        <w:t>pinal Cord Injury (</w:t>
      </w:r>
      <w:r w:rsidR="00A45A79" w:rsidRPr="00FD4AED">
        <w:t>SCI</w:t>
      </w:r>
      <w:r w:rsidR="00751E72" w:rsidRPr="00FD4AED">
        <w:t>)</w:t>
      </w:r>
      <w:r w:rsidR="00A45A79" w:rsidRPr="00FD4AED">
        <w:t xml:space="preserve"> be added to this </w:t>
      </w:r>
      <w:r w:rsidR="00C11E72" w:rsidRPr="00FD4AED">
        <w:t>dataset for a short period of time</w:t>
      </w:r>
      <w:r w:rsidR="004E54FB" w:rsidRPr="00FD4AED">
        <w:t>.</w:t>
      </w:r>
      <w:r w:rsidR="00E34351" w:rsidRPr="00FD4AED">
        <w:t xml:space="preserve"> </w:t>
      </w:r>
      <w:r w:rsidR="00991D82" w:rsidRPr="00FD4AED">
        <w:t>Three rows TBI, SCI and Stroke.</w:t>
      </w:r>
    </w:p>
    <w:p w14:paraId="44C060A9" w14:textId="540FF075" w:rsidR="007048B9" w:rsidRPr="00FD4AED" w:rsidRDefault="007048B9" w:rsidP="006957E4">
      <w:pPr>
        <w:pStyle w:val="ListParagraph"/>
        <w:numPr>
          <w:ilvl w:val="2"/>
          <w:numId w:val="2"/>
        </w:numPr>
        <w:spacing w:line="240" w:lineRule="auto"/>
        <w:rPr>
          <w:b/>
          <w:bCs/>
        </w:rPr>
      </w:pPr>
      <w:r w:rsidRPr="00FD4AED">
        <w:rPr>
          <w:b/>
          <w:bCs/>
        </w:rPr>
        <w:t xml:space="preserve">Karen Stanfill as that Laura York present in February </w:t>
      </w:r>
      <w:r w:rsidR="00562AA7" w:rsidRPr="00FD4AED">
        <w:rPr>
          <w:b/>
          <w:bCs/>
        </w:rPr>
        <w:t xml:space="preserve">due to the drop in these numbers. </w:t>
      </w:r>
      <w:r w:rsidR="0087718D" w:rsidRPr="00FD4AED">
        <w:rPr>
          <w:b/>
          <w:bCs/>
        </w:rPr>
        <w:t>Cheryl agreed Laura York and Jamie Hay</w:t>
      </w:r>
      <w:r w:rsidR="0049413E" w:rsidRPr="00FD4AED">
        <w:rPr>
          <w:b/>
          <w:bCs/>
        </w:rPr>
        <w:t>good will present in February.</w:t>
      </w:r>
    </w:p>
    <w:p w14:paraId="09214253" w14:textId="66C6BF7F" w:rsidR="001E07CA" w:rsidRPr="00FD4AED" w:rsidRDefault="001E07CA" w:rsidP="00461BF0">
      <w:pPr>
        <w:pStyle w:val="Heading1"/>
        <w:spacing w:line="240" w:lineRule="auto"/>
      </w:pPr>
      <w:r w:rsidRPr="00FD4AED">
        <w:t>Texas Beacons of Excellence Project Update</w:t>
      </w:r>
      <w:r w:rsidR="002D089D" w:rsidRPr="00FD4AED">
        <w:t>, Elyse Luke Division Project Manager for Strategy, Innovation, and Continuous Improvement</w:t>
      </w:r>
      <w:r w:rsidRPr="00FD4AED">
        <w:t xml:space="preserve"> </w:t>
      </w:r>
    </w:p>
    <w:p w14:paraId="7419A552" w14:textId="77777777" w:rsidR="00DA328E" w:rsidRPr="00FD4AED" w:rsidRDefault="000465EE" w:rsidP="00DA328E">
      <w:pPr>
        <w:pStyle w:val="ListParagraph"/>
        <w:numPr>
          <w:ilvl w:val="0"/>
          <w:numId w:val="10"/>
        </w:numPr>
      </w:pPr>
      <w:r w:rsidRPr="00FD4AED">
        <w:t xml:space="preserve">Disability Innovation Fund (DIF) </w:t>
      </w:r>
    </w:p>
    <w:p w14:paraId="5BAC9732" w14:textId="12E19B90" w:rsidR="00DA328E" w:rsidRPr="00FD4AED" w:rsidRDefault="000465EE" w:rsidP="00DA328E">
      <w:pPr>
        <w:pStyle w:val="ListParagraph"/>
        <w:numPr>
          <w:ilvl w:val="0"/>
          <w:numId w:val="10"/>
        </w:numPr>
      </w:pPr>
      <w:r w:rsidRPr="00FD4AED">
        <w:t>Grant</w:t>
      </w:r>
      <w:r w:rsidR="00DA328E" w:rsidRPr="00FD4AED">
        <w:t xml:space="preserve"> Texas Beacons of Excellence</w:t>
      </w:r>
    </w:p>
    <w:p w14:paraId="073146B7" w14:textId="77777777" w:rsidR="00DA328E" w:rsidRPr="00FD4AED" w:rsidRDefault="00DA328E" w:rsidP="00DA328E">
      <w:pPr>
        <w:pStyle w:val="ListParagraph"/>
        <w:numPr>
          <w:ilvl w:val="0"/>
          <w:numId w:val="10"/>
        </w:numPr>
      </w:pPr>
      <w:r w:rsidRPr="00FD4AED">
        <w:t>Subminimum Wage to CIE (SWTCIE)</w:t>
      </w:r>
    </w:p>
    <w:p w14:paraId="08727D07" w14:textId="77777777" w:rsidR="00DA328E" w:rsidRPr="00FD4AED" w:rsidRDefault="00DA328E" w:rsidP="00DA328E">
      <w:pPr>
        <w:pStyle w:val="ListParagraph"/>
        <w:numPr>
          <w:ilvl w:val="0"/>
          <w:numId w:val="10"/>
        </w:numPr>
      </w:pPr>
      <w:r w:rsidRPr="00FD4AED">
        <w:t>Texas 5-year Grant $13.3M</w:t>
      </w:r>
    </w:p>
    <w:p w14:paraId="75443C8F" w14:textId="41A68387" w:rsidR="00791E4A" w:rsidRPr="00FD4AED" w:rsidRDefault="000B6E93" w:rsidP="00791E4A">
      <w:pPr>
        <w:pStyle w:val="ListParagraph"/>
        <w:numPr>
          <w:ilvl w:val="1"/>
          <w:numId w:val="10"/>
        </w:numPr>
      </w:pPr>
      <w:r w:rsidRPr="00FD4AED">
        <w:lastRenderedPageBreak/>
        <w:t xml:space="preserve">Reduce or eliminate number of workers with disabilities receiving subminimum wages across </w:t>
      </w:r>
      <w:r w:rsidR="009F0F85" w:rsidRPr="00FD4AED">
        <w:t>Texas.</w:t>
      </w:r>
    </w:p>
    <w:p w14:paraId="6641BAB7" w14:textId="2C10A524" w:rsidR="000B6E93" w:rsidRPr="00FD4AED" w:rsidRDefault="000B6E93" w:rsidP="00791E4A">
      <w:pPr>
        <w:pStyle w:val="ListParagraph"/>
        <w:numPr>
          <w:ilvl w:val="1"/>
          <w:numId w:val="10"/>
        </w:numPr>
      </w:pPr>
      <w:r w:rsidRPr="00FD4AED">
        <w:t>Development of a replicable model and scalable plan to ultimately be implemented beyond 8 demonstration sites.</w:t>
      </w:r>
    </w:p>
    <w:p w14:paraId="159C1A6A" w14:textId="08FCBC89" w:rsidR="009F0F85" w:rsidRPr="00FD4AED" w:rsidRDefault="009F0F85" w:rsidP="00791E4A">
      <w:pPr>
        <w:pStyle w:val="ListParagraph"/>
        <w:numPr>
          <w:ilvl w:val="1"/>
          <w:numId w:val="10"/>
        </w:numPr>
      </w:pPr>
      <w:r w:rsidRPr="00FD4AED">
        <w:t xml:space="preserve">Move at least 10% of those in Texas receiving subminimum wages into competitive integrated employment (CIE) over the 5-year grant period. </w:t>
      </w:r>
    </w:p>
    <w:p w14:paraId="62D98598" w14:textId="56572F90" w:rsidR="00B56117" w:rsidRPr="00FD4AED" w:rsidRDefault="00B56117" w:rsidP="00791E4A">
      <w:pPr>
        <w:pStyle w:val="ListParagraph"/>
        <w:numPr>
          <w:ilvl w:val="1"/>
          <w:numId w:val="10"/>
        </w:numPr>
      </w:pPr>
      <w:r w:rsidRPr="00FD4AED">
        <w:t>October 1, 2022 – September 30, 2027</w:t>
      </w:r>
    </w:p>
    <w:p w14:paraId="69C8886B" w14:textId="796B661B" w:rsidR="0098087D" w:rsidRPr="00FD4AED" w:rsidRDefault="0098087D" w:rsidP="00791E4A">
      <w:pPr>
        <w:pStyle w:val="ListParagraph"/>
        <w:numPr>
          <w:ilvl w:val="1"/>
          <w:numId w:val="10"/>
        </w:numPr>
      </w:pPr>
      <w:r w:rsidRPr="00FD4AED">
        <w:t xml:space="preserve">At least 200 SWTCIE participants will </w:t>
      </w:r>
      <w:proofErr w:type="spellStart"/>
      <w:r w:rsidRPr="00FD4AED">
        <w:t>eave</w:t>
      </w:r>
      <w:proofErr w:type="spellEnd"/>
      <w:r w:rsidRPr="00FD4AED">
        <w:t xml:space="preserve"> 14</w:t>
      </w:r>
      <w:r w:rsidR="001D51CA" w:rsidRPr="00FD4AED">
        <w:t>(c)</w:t>
      </w:r>
      <w:r w:rsidRPr="00FD4AED">
        <w:t xml:space="preserve"> SWE and gain </w:t>
      </w:r>
      <w:r w:rsidR="00D06A78" w:rsidRPr="00FD4AED">
        <w:t>CIE.</w:t>
      </w:r>
    </w:p>
    <w:p w14:paraId="646CEE27" w14:textId="7C5D95FD" w:rsidR="0098087D" w:rsidRPr="00FD4AED" w:rsidRDefault="0098087D" w:rsidP="0098087D">
      <w:pPr>
        <w:pStyle w:val="ListParagraph"/>
        <w:numPr>
          <w:ilvl w:val="2"/>
          <w:numId w:val="10"/>
        </w:numPr>
      </w:pPr>
      <w:r w:rsidRPr="00FD4AED">
        <w:t>Work a minimum of 15 hours/</w:t>
      </w:r>
      <w:r w:rsidR="001710DD" w:rsidRPr="00FD4AED">
        <w:t>week.</w:t>
      </w:r>
    </w:p>
    <w:p w14:paraId="0C28F696" w14:textId="3DE8A7EF" w:rsidR="0098087D" w:rsidRPr="00FD4AED" w:rsidRDefault="0098087D" w:rsidP="0098087D">
      <w:pPr>
        <w:pStyle w:val="ListParagraph"/>
        <w:numPr>
          <w:ilvl w:val="2"/>
          <w:numId w:val="10"/>
        </w:numPr>
      </w:pPr>
      <w:r w:rsidRPr="00FD4AED">
        <w:t xml:space="preserve">Earn wages commensurate with other employees of the businesses where they are </w:t>
      </w:r>
      <w:r w:rsidR="001710DD" w:rsidRPr="00FD4AED">
        <w:t>employed.</w:t>
      </w:r>
    </w:p>
    <w:p w14:paraId="4498D471" w14:textId="2248C9AD" w:rsidR="0098087D" w:rsidRPr="00FD4AED" w:rsidRDefault="0098087D" w:rsidP="0098087D">
      <w:pPr>
        <w:pStyle w:val="ListParagraph"/>
        <w:numPr>
          <w:ilvl w:val="1"/>
          <w:numId w:val="10"/>
        </w:numPr>
      </w:pPr>
      <w:r w:rsidRPr="00FD4AED">
        <w:t xml:space="preserve">Minimum of </w:t>
      </w:r>
      <w:r w:rsidR="00BF3083" w:rsidRPr="00FD4AED">
        <w:t xml:space="preserve">70 SWTCIE youth who were contemplating SWE will graduate from high school and move directly into </w:t>
      </w:r>
      <w:r w:rsidR="001710DD" w:rsidRPr="00FD4AED">
        <w:t>CIE.</w:t>
      </w:r>
    </w:p>
    <w:p w14:paraId="249C582E" w14:textId="18046F82" w:rsidR="001D4A00" w:rsidRPr="00FD4AED" w:rsidRDefault="0090584B" w:rsidP="0090584B">
      <w:pPr>
        <w:pStyle w:val="ListParagraph"/>
        <w:numPr>
          <w:ilvl w:val="1"/>
          <w:numId w:val="10"/>
        </w:numPr>
      </w:pPr>
      <w:r w:rsidRPr="00FD4AED">
        <w:t>UNT Workplace Inclusion Sustainable Employment</w:t>
      </w:r>
    </w:p>
    <w:p w14:paraId="7D369268" w14:textId="32FDA0B9" w:rsidR="00BC17F4" w:rsidRPr="00FD4AED" w:rsidRDefault="00BC17F4" w:rsidP="0090584B">
      <w:pPr>
        <w:pStyle w:val="ListParagraph"/>
        <w:numPr>
          <w:ilvl w:val="1"/>
          <w:numId w:val="10"/>
        </w:numPr>
      </w:pPr>
      <w:r w:rsidRPr="00FD4AED">
        <w:t>Virginia Commonwealth University, Texas A&amp;M, Imagine Enterprises, TX Association of People Supporting People First (APSE), Texas Education Agency, TX Health &amp; Human Services, Employers.</w:t>
      </w:r>
    </w:p>
    <w:p w14:paraId="470BA7F5" w14:textId="5B856EF6" w:rsidR="00787C5C" w:rsidRPr="00FD4AED" w:rsidRDefault="00787C5C" w:rsidP="0090584B">
      <w:pPr>
        <w:pStyle w:val="ListParagraph"/>
        <w:numPr>
          <w:ilvl w:val="1"/>
          <w:numId w:val="10"/>
        </w:numPr>
      </w:pPr>
      <w:r w:rsidRPr="00FD4AED">
        <w:t>Leading the nation on th</w:t>
      </w:r>
      <w:r w:rsidR="00FA0C3B" w:rsidRPr="00FD4AED">
        <w:t>is project and have met year one goals. At least two Texas ISDs and</w:t>
      </w:r>
      <w:r w:rsidR="00EA4947" w:rsidRPr="00FD4AED">
        <w:t xml:space="preserve"> at least six 14 (c) entities.</w:t>
      </w:r>
    </w:p>
    <w:p w14:paraId="28FECA94" w14:textId="0FBE8560" w:rsidR="00327421" w:rsidRPr="00FD4AED" w:rsidRDefault="00117421" w:rsidP="0090584B">
      <w:pPr>
        <w:pStyle w:val="ListParagraph"/>
        <w:numPr>
          <w:ilvl w:val="1"/>
          <w:numId w:val="10"/>
        </w:numPr>
      </w:pPr>
      <w:r w:rsidRPr="00FD4AED">
        <w:t xml:space="preserve">Three-Pronged Approach, 1. Partner with in-demand businesses, 2. Collaborate with public and private employers who make use of Section 14 (c) </w:t>
      </w:r>
      <w:r w:rsidR="00425BDE" w:rsidRPr="00FD4AED">
        <w:t>of Fair Labor Standards Act, 3. Create pipeline from high school to competitive integrated employment for students with most significant disabilities.</w:t>
      </w:r>
    </w:p>
    <w:p w14:paraId="1B0F6B53" w14:textId="067A37C2" w:rsidR="00425BDE" w:rsidRPr="00FD4AED" w:rsidRDefault="00AC1E24" w:rsidP="0090584B">
      <w:pPr>
        <w:pStyle w:val="ListParagraph"/>
        <w:numPr>
          <w:ilvl w:val="1"/>
          <w:numId w:val="10"/>
        </w:numPr>
      </w:pPr>
      <w:r w:rsidRPr="00FD4AED">
        <w:t>355 Total count of measures</w:t>
      </w:r>
      <w:r w:rsidR="00A64C6B" w:rsidRPr="00FD4AED">
        <w:t>.</w:t>
      </w:r>
    </w:p>
    <w:p w14:paraId="19B9B3D8" w14:textId="55E91646" w:rsidR="00E71197" w:rsidRPr="00FD4AED" w:rsidRDefault="00E71197" w:rsidP="0090584B">
      <w:pPr>
        <w:pStyle w:val="ListParagraph"/>
        <w:numPr>
          <w:ilvl w:val="1"/>
          <w:numId w:val="10"/>
        </w:numPr>
      </w:pPr>
      <w:r w:rsidRPr="00FD4AED">
        <w:t xml:space="preserve">UNT Wise is </w:t>
      </w:r>
      <w:r w:rsidR="00344EBB" w:rsidRPr="00FD4AED">
        <w:t>setting up an internet site for information.</w:t>
      </w:r>
    </w:p>
    <w:p w14:paraId="278E614C" w14:textId="679B296F" w:rsidR="001E07CA" w:rsidRPr="00FD4AED" w:rsidRDefault="00CE2AFF" w:rsidP="00F311BF">
      <w:pPr>
        <w:pStyle w:val="ListParagraph"/>
        <w:numPr>
          <w:ilvl w:val="1"/>
          <w:numId w:val="10"/>
        </w:numPr>
        <w:spacing w:line="240" w:lineRule="auto"/>
      </w:pPr>
      <w:hyperlink r:id="rId8" w:history="1">
        <w:r w:rsidR="00344EBB" w:rsidRPr="00FD4AED">
          <w:rPr>
            <w:rStyle w:val="Hyperlink"/>
          </w:rPr>
          <w:t>Elyse.luke@twc.texas.gov</w:t>
        </w:r>
      </w:hyperlink>
      <w:r w:rsidR="00344EBB" w:rsidRPr="00FD4AED">
        <w:t xml:space="preserve"> 512-656-</w:t>
      </w:r>
      <w:r w:rsidR="00DC117B" w:rsidRPr="00FD4AED">
        <w:t xml:space="preserve">3459 </w:t>
      </w:r>
    </w:p>
    <w:p w14:paraId="4EA52D08" w14:textId="74FEE836" w:rsidR="00366833" w:rsidRPr="00FD4AED" w:rsidRDefault="00366833" w:rsidP="00366833">
      <w:pPr>
        <w:spacing w:after="0" w:line="360" w:lineRule="auto"/>
        <w:rPr>
          <w:rFonts w:cs="Arial"/>
          <w:b/>
          <w:bCs/>
          <w:sz w:val="28"/>
          <w:szCs w:val="28"/>
        </w:rPr>
      </w:pPr>
      <w:r w:rsidRPr="00FD4AED">
        <w:rPr>
          <w:rFonts w:cs="Arial"/>
          <w:b/>
          <w:bCs/>
          <w:sz w:val="28"/>
          <w:szCs w:val="28"/>
        </w:rPr>
        <w:t>Recognize RCT Members that Term Out</w:t>
      </w:r>
      <w:r w:rsidR="00522180" w:rsidRPr="00FD4AED">
        <w:rPr>
          <w:rFonts w:cs="Arial"/>
          <w:b/>
          <w:bCs/>
          <w:sz w:val="28"/>
          <w:szCs w:val="28"/>
        </w:rPr>
        <w:t>, Gennadiy Goldenshteyn</w:t>
      </w:r>
    </w:p>
    <w:p w14:paraId="31BD58A2" w14:textId="1927F3F1" w:rsidR="00366833" w:rsidRPr="00FD4AED" w:rsidRDefault="00366833">
      <w:pPr>
        <w:pStyle w:val="ListParagraph"/>
        <w:numPr>
          <w:ilvl w:val="0"/>
          <w:numId w:val="5"/>
        </w:numPr>
        <w:spacing w:after="0" w:line="240" w:lineRule="auto"/>
        <w:rPr>
          <w:rFonts w:cs="Arial"/>
        </w:rPr>
      </w:pPr>
      <w:r w:rsidRPr="00FD4AED">
        <w:rPr>
          <w:rFonts w:cs="Arial"/>
        </w:rPr>
        <w:lastRenderedPageBreak/>
        <w:t>Amanda Bowdoin</w:t>
      </w:r>
    </w:p>
    <w:p w14:paraId="47FE18B1" w14:textId="2E7F507A" w:rsidR="00366833" w:rsidRPr="00FD4AED" w:rsidRDefault="00366833">
      <w:pPr>
        <w:pStyle w:val="ListParagraph"/>
        <w:numPr>
          <w:ilvl w:val="0"/>
          <w:numId w:val="5"/>
        </w:numPr>
        <w:spacing w:after="0" w:line="240" w:lineRule="auto"/>
        <w:rPr>
          <w:rFonts w:cs="Arial"/>
        </w:rPr>
      </w:pPr>
      <w:r w:rsidRPr="00FD4AED">
        <w:rPr>
          <w:rFonts w:cs="Arial"/>
        </w:rPr>
        <w:t xml:space="preserve">Lindsey Geeslin </w:t>
      </w:r>
    </w:p>
    <w:p w14:paraId="7A060FF8" w14:textId="48CDBC9C" w:rsidR="00366833" w:rsidRPr="00FD4AED" w:rsidRDefault="00366833">
      <w:pPr>
        <w:pStyle w:val="ListParagraph"/>
        <w:numPr>
          <w:ilvl w:val="0"/>
          <w:numId w:val="5"/>
        </w:numPr>
        <w:spacing w:after="0" w:line="240" w:lineRule="auto"/>
        <w:rPr>
          <w:rFonts w:cs="Arial"/>
        </w:rPr>
      </w:pPr>
      <w:r w:rsidRPr="00FD4AED">
        <w:rPr>
          <w:rFonts w:cs="Arial"/>
        </w:rPr>
        <w:t>April Pollreisz</w:t>
      </w:r>
    </w:p>
    <w:p w14:paraId="559F9CD8" w14:textId="279C33E3" w:rsidR="00366833" w:rsidRPr="00FD4AED" w:rsidRDefault="00366833">
      <w:pPr>
        <w:pStyle w:val="ListParagraph"/>
        <w:numPr>
          <w:ilvl w:val="0"/>
          <w:numId w:val="5"/>
        </w:numPr>
        <w:spacing w:after="0" w:line="240" w:lineRule="auto"/>
      </w:pPr>
      <w:r w:rsidRPr="00FD4AED">
        <w:rPr>
          <w:rFonts w:cs="Arial"/>
        </w:rPr>
        <w:t>Rodrick Robinson</w:t>
      </w:r>
    </w:p>
    <w:p w14:paraId="1079B474" w14:textId="05C75503" w:rsidR="00FB2F60" w:rsidRPr="00FD4AED" w:rsidRDefault="00FB2F60" w:rsidP="00461BF0">
      <w:pPr>
        <w:pStyle w:val="Heading1"/>
        <w:spacing w:line="240" w:lineRule="auto"/>
      </w:pPr>
      <w:r w:rsidRPr="00FD4AED">
        <w:t>Public Comment</w:t>
      </w:r>
    </w:p>
    <w:p w14:paraId="01A553F2" w14:textId="34AA7A58" w:rsidR="00FB2F60" w:rsidRPr="00FD4AED" w:rsidRDefault="00CC561C" w:rsidP="00BE2473">
      <w:pPr>
        <w:pStyle w:val="ListParagraph"/>
        <w:numPr>
          <w:ilvl w:val="0"/>
          <w:numId w:val="11"/>
        </w:numPr>
        <w:spacing w:line="240" w:lineRule="auto"/>
      </w:pPr>
      <w:r w:rsidRPr="00FD4AED">
        <w:t>No public comments were made.</w:t>
      </w:r>
    </w:p>
    <w:p w14:paraId="4D3C458D" w14:textId="30D42B3B" w:rsidR="009866F8" w:rsidRPr="00FD4AED" w:rsidRDefault="009866F8" w:rsidP="009866F8">
      <w:pPr>
        <w:pStyle w:val="Heading1"/>
        <w:spacing w:before="0" w:line="240" w:lineRule="auto"/>
        <w:ind w:left="360" w:hanging="360"/>
        <w:rPr>
          <w:bCs/>
          <w:szCs w:val="28"/>
        </w:rPr>
      </w:pPr>
      <w:r w:rsidRPr="00FD4AED">
        <w:rPr>
          <w:bCs/>
          <w:szCs w:val="28"/>
        </w:rPr>
        <w:t xml:space="preserve">Adjourned for the </w:t>
      </w:r>
      <w:r w:rsidR="00F738C1" w:rsidRPr="00FD4AED">
        <w:rPr>
          <w:bCs/>
          <w:szCs w:val="28"/>
        </w:rPr>
        <w:t>day.</w:t>
      </w:r>
    </w:p>
    <w:p w14:paraId="1DC4AC51" w14:textId="77777777" w:rsidR="009866F8" w:rsidRPr="00FD4AED" w:rsidRDefault="009866F8" w:rsidP="009866F8"/>
    <w:p w14:paraId="59CAD7CE" w14:textId="30F02D08" w:rsidR="007D4A96" w:rsidRPr="00FD4AED" w:rsidRDefault="007D4A96" w:rsidP="007D4A96">
      <w:pPr>
        <w:spacing w:after="0" w:line="240" w:lineRule="auto"/>
        <w:ind w:left="360" w:hanging="360"/>
        <w:rPr>
          <w:b/>
          <w:bCs/>
          <w:sz w:val="28"/>
          <w:szCs w:val="28"/>
        </w:rPr>
      </w:pPr>
      <w:r w:rsidRPr="00FD4AED">
        <w:rPr>
          <w:b/>
          <w:bCs/>
          <w:sz w:val="28"/>
          <w:szCs w:val="28"/>
        </w:rPr>
        <w:t>Day 2 Meeting Resumed</w:t>
      </w:r>
    </w:p>
    <w:p w14:paraId="156A78F1" w14:textId="7A69B05F" w:rsidR="00B83DBD" w:rsidRPr="00FD4AED" w:rsidRDefault="00B83DBD" w:rsidP="00B83DBD">
      <w:pPr>
        <w:pStyle w:val="ListParagraph"/>
        <w:numPr>
          <w:ilvl w:val="0"/>
          <w:numId w:val="2"/>
        </w:numPr>
        <w:spacing w:line="240" w:lineRule="auto"/>
      </w:pPr>
      <w:r w:rsidRPr="00FD4AED">
        <w:t xml:space="preserve">The meeting was called to </w:t>
      </w:r>
      <w:r w:rsidR="008E291B" w:rsidRPr="00FD4AED">
        <w:t>resume</w:t>
      </w:r>
      <w:r w:rsidRPr="00FD4AED">
        <w:t xml:space="preserve"> </w:t>
      </w:r>
      <w:r w:rsidR="009A1648" w:rsidRPr="00FD4AED">
        <w:t xml:space="preserve">at 9:01 a.m. </w:t>
      </w:r>
      <w:r w:rsidRPr="00FD4AED">
        <w:t xml:space="preserve">by Gennadiy Goldenshteyn, Chair. </w:t>
      </w:r>
    </w:p>
    <w:p w14:paraId="5E66A684" w14:textId="7636C14B" w:rsidR="008E291B" w:rsidRPr="00FD4AED" w:rsidRDefault="008E291B" w:rsidP="00B83DBD">
      <w:pPr>
        <w:pStyle w:val="ListParagraph"/>
        <w:numPr>
          <w:ilvl w:val="0"/>
          <w:numId w:val="2"/>
        </w:numPr>
        <w:spacing w:line="240" w:lineRule="auto"/>
      </w:pPr>
      <w:r w:rsidRPr="00FD4AED">
        <w:t xml:space="preserve">Chairman Goldenshteyn </w:t>
      </w:r>
      <w:r w:rsidR="00894FEE" w:rsidRPr="00FD4AED">
        <w:t xml:space="preserve">reported that </w:t>
      </w:r>
      <w:r w:rsidRPr="00FD4AED">
        <w:t xml:space="preserve">TWC </w:t>
      </w:r>
      <w:r w:rsidR="00894FEE" w:rsidRPr="00FD4AED">
        <w:t xml:space="preserve">recognized by Amazon </w:t>
      </w:r>
      <w:r w:rsidR="00641F6D" w:rsidRPr="00FD4AED">
        <w:t>as being</w:t>
      </w:r>
      <w:r w:rsidRPr="00FD4AED">
        <w:t xml:space="preserve"> </w:t>
      </w:r>
      <w:r w:rsidR="00877A1A" w:rsidRPr="00FD4AED">
        <w:t xml:space="preserve">one of 16 out of seven and a half thousand agencies  </w:t>
      </w:r>
      <w:r w:rsidR="009B31A6" w:rsidRPr="00FD4AED">
        <w:t xml:space="preserve">for their </w:t>
      </w:r>
      <w:r w:rsidR="00F703F4" w:rsidRPr="00FD4AED">
        <w:t xml:space="preserve">updating and </w:t>
      </w:r>
      <w:r w:rsidR="009B31A6" w:rsidRPr="00FD4AED">
        <w:t xml:space="preserve">modernizing RehabWorks. </w:t>
      </w:r>
    </w:p>
    <w:p w14:paraId="2DD0578E" w14:textId="77777777" w:rsidR="007D4A96" w:rsidRPr="00FD4AED" w:rsidRDefault="007D4A96" w:rsidP="007D4A96">
      <w:pPr>
        <w:pStyle w:val="Heading1"/>
        <w:spacing w:line="240" w:lineRule="auto"/>
      </w:pPr>
      <w:r w:rsidRPr="00FD4AED">
        <w:t>RCT Committee Reports</w:t>
      </w:r>
    </w:p>
    <w:p w14:paraId="2CBBA7D2" w14:textId="41658E81" w:rsidR="007D4A96" w:rsidRPr="00FD4AED" w:rsidRDefault="007D4A96" w:rsidP="007D4A96">
      <w:pPr>
        <w:pStyle w:val="ListParagraph"/>
        <w:numPr>
          <w:ilvl w:val="1"/>
          <w:numId w:val="1"/>
        </w:numPr>
        <w:spacing w:line="240" w:lineRule="auto"/>
      </w:pPr>
      <w:r w:rsidRPr="00FD4AED">
        <w:t xml:space="preserve">Customer Satisfaction and Needs Assessment, </w:t>
      </w:r>
      <w:r w:rsidR="00F55C8F" w:rsidRPr="00FD4AED">
        <w:t>Gennadiy Goldenshteyn for Lisa Cowart, Chair</w:t>
      </w:r>
    </w:p>
    <w:p w14:paraId="7018AF6C" w14:textId="21D2D031" w:rsidR="00392499" w:rsidRPr="00FD4AED" w:rsidRDefault="00392499" w:rsidP="00392499">
      <w:pPr>
        <w:pStyle w:val="ListParagraph"/>
        <w:numPr>
          <w:ilvl w:val="2"/>
          <w:numId w:val="1"/>
        </w:numPr>
        <w:spacing w:line="240" w:lineRule="auto"/>
      </w:pPr>
      <w:r w:rsidRPr="00FD4AED">
        <w:t xml:space="preserve">CSNA </w:t>
      </w:r>
      <w:r w:rsidR="00AE02B5" w:rsidRPr="00FD4AED">
        <w:t>t</w:t>
      </w:r>
      <w:r w:rsidRPr="00FD4AED">
        <w:t xml:space="preserve">own </w:t>
      </w:r>
      <w:r w:rsidR="00AE02B5" w:rsidRPr="00FD4AED">
        <w:t>h</w:t>
      </w:r>
      <w:r w:rsidRPr="00FD4AED">
        <w:t xml:space="preserve">all </w:t>
      </w:r>
      <w:r w:rsidR="00A77B91" w:rsidRPr="00FD4AED">
        <w:t xml:space="preserve">and survey </w:t>
      </w:r>
      <w:r w:rsidR="00AE02B5" w:rsidRPr="00FD4AED">
        <w:t>preliminary results</w:t>
      </w:r>
    </w:p>
    <w:p w14:paraId="2F899AAE" w14:textId="7090C1E8" w:rsidR="00851FE4" w:rsidRPr="00FD4AED" w:rsidRDefault="00851FE4" w:rsidP="00851FE4">
      <w:pPr>
        <w:pStyle w:val="ListParagraph"/>
        <w:numPr>
          <w:ilvl w:val="3"/>
          <w:numId w:val="1"/>
        </w:numPr>
        <w:spacing w:line="240" w:lineRule="auto"/>
      </w:pPr>
      <w:r w:rsidRPr="00FD4AED">
        <w:t xml:space="preserve">Top two </w:t>
      </w:r>
    </w:p>
    <w:p w14:paraId="57453E24" w14:textId="4DF53892" w:rsidR="00392499" w:rsidRPr="00FD4AED" w:rsidRDefault="007F4837" w:rsidP="00851FE4">
      <w:pPr>
        <w:pStyle w:val="ListParagraph"/>
        <w:numPr>
          <w:ilvl w:val="4"/>
          <w:numId w:val="1"/>
        </w:numPr>
        <w:spacing w:line="240" w:lineRule="auto"/>
      </w:pPr>
      <w:r w:rsidRPr="00FD4AED">
        <w:t>Work</w:t>
      </w:r>
      <w:r w:rsidR="007B7701" w:rsidRPr="00FD4AED">
        <w:t>load</w:t>
      </w:r>
      <w:r w:rsidRPr="00FD4AED">
        <w:t xml:space="preserve"> and Staffing Needs </w:t>
      </w:r>
    </w:p>
    <w:p w14:paraId="53880F95" w14:textId="0F35585A" w:rsidR="00F7232A" w:rsidRPr="00FD4AED" w:rsidRDefault="00F7232A" w:rsidP="00F7232A">
      <w:pPr>
        <w:pStyle w:val="ListParagraph"/>
        <w:numPr>
          <w:ilvl w:val="5"/>
          <w:numId w:val="1"/>
        </w:numPr>
        <w:spacing w:line="240" w:lineRule="auto"/>
      </w:pPr>
      <w:r w:rsidRPr="00FD4AED">
        <w:t>Turnover rates</w:t>
      </w:r>
    </w:p>
    <w:p w14:paraId="0C8B1FB5" w14:textId="0969448F" w:rsidR="00F7232A" w:rsidRPr="00FD4AED" w:rsidRDefault="00F7232A" w:rsidP="00F7232A">
      <w:pPr>
        <w:pStyle w:val="ListParagraph"/>
        <w:numPr>
          <w:ilvl w:val="5"/>
          <w:numId w:val="1"/>
        </w:numPr>
        <w:spacing w:line="240" w:lineRule="auto"/>
      </w:pPr>
      <w:r w:rsidRPr="00FD4AED">
        <w:t>Staff training</w:t>
      </w:r>
    </w:p>
    <w:p w14:paraId="2677CD8F" w14:textId="77CA1FE4" w:rsidR="00BC1310" w:rsidRPr="00FD4AED" w:rsidRDefault="00BC1310" w:rsidP="00F7232A">
      <w:pPr>
        <w:pStyle w:val="ListParagraph"/>
        <w:numPr>
          <w:ilvl w:val="5"/>
          <w:numId w:val="1"/>
        </w:numPr>
        <w:spacing w:line="240" w:lineRule="auto"/>
      </w:pPr>
      <w:r w:rsidRPr="00FD4AED">
        <w:t>Reduce councilor workload</w:t>
      </w:r>
    </w:p>
    <w:p w14:paraId="41EA2EA9" w14:textId="576E3B53" w:rsidR="007B7701" w:rsidRPr="00FD4AED" w:rsidRDefault="007B7701" w:rsidP="00851FE4">
      <w:pPr>
        <w:pStyle w:val="ListParagraph"/>
        <w:numPr>
          <w:ilvl w:val="4"/>
          <w:numId w:val="1"/>
        </w:numPr>
        <w:spacing w:line="240" w:lineRule="auto"/>
      </w:pPr>
      <w:r w:rsidRPr="00FD4AED">
        <w:t xml:space="preserve">Customer </w:t>
      </w:r>
      <w:r w:rsidR="0043480C" w:rsidRPr="00FD4AED">
        <w:t>Choice</w:t>
      </w:r>
      <w:r w:rsidR="00F017D3" w:rsidRPr="00FD4AED">
        <w:t xml:space="preserve"> of providers</w:t>
      </w:r>
    </w:p>
    <w:p w14:paraId="3AE6C6A1" w14:textId="7EF88C8C" w:rsidR="00303502" w:rsidRPr="00FD4AED" w:rsidRDefault="00BF7687" w:rsidP="00BF7687">
      <w:pPr>
        <w:pStyle w:val="ListParagraph"/>
        <w:numPr>
          <w:ilvl w:val="3"/>
          <w:numId w:val="1"/>
        </w:numPr>
        <w:spacing w:line="240" w:lineRule="auto"/>
      </w:pPr>
      <w:r w:rsidRPr="00FD4AED">
        <w:t>Full report is in the RCT binder</w:t>
      </w:r>
    </w:p>
    <w:p w14:paraId="2034CAC7" w14:textId="54DFBA7F" w:rsidR="003A7CA1" w:rsidRPr="00FD4AED" w:rsidRDefault="003A7CA1" w:rsidP="00BF7687">
      <w:pPr>
        <w:pStyle w:val="ListParagraph"/>
        <w:numPr>
          <w:ilvl w:val="3"/>
          <w:numId w:val="1"/>
        </w:numPr>
        <w:spacing w:line="240" w:lineRule="auto"/>
      </w:pPr>
      <w:r w:rsidRPr="00FD4AED">
        <w:t>Final report to be published Summer of 2024</w:t>
      </w:r>
    </w:p>
    <w:p w14:paraId="3621F6D6" w14:textId="448CA6C4" w:rsidR="007D4A96" w:rsidRPr="00FD4AED" w:rsidRDefault="007D4A96" w:rsidP="007D4A96">
      <w:pPr>
        <w:pStyle w:val="ListParagraph"/>
        <w:numPr>
          <w:ilvl w:val="2"/>
          <w:numId w:val="1"/>
        </w:numPr>
        <w:spacing w:line="240" w:lineRule="auto"/>
      </w:pPr>
      <w:r w:rsidRPr="00FD4AED">
        <w:t>Statistics full report is in the binder</w:t>
      </w:r>
    </w:p>
    <w:p w14:paraId="62E67775" w14:textId="592C73E5" w:rsidR="006D654B" w:rsidRPr="00FD4AED" w:rsidRDefault="006D654B" w:rsidP="007418E6">
      <w:pPr>
        <w:pStyle w:val="ListParagraph"/>
        <w:numPr>
          <w:ilvl w:val="3"/>
          <w:numId w:val="1"/>
        </w:numPr>
        <w:spacing w:line="240" w:lineRule="auto"/>
      </w:pPr>
      <w:r w:rsidRPr="00FD4AED">
        <w:t>CSNA questionnaire has been streamlined</w:t>
      </w:r>
      <w:r w:rsidR="00DC5776" w:rsidRPr="00FD4AED">
        <w:t>,</w:t>
      </w:r>
      <w:r w:rsidR="009A584B" w:rsidRPr="00FD4AED">
        <w:t xml:space="preserve"> successfully keeping the historical indexing</w:t>
      </w:r>
    </w:p>
    <w:p w14:paraId="1A5CC749" w14:textId="161D4774" w:rsidR="007418E6" w:rsidRPr="00FD4AED" w:rsidRDefault="0032745B" w:rsidP="007418E6">
      <w:pPr>
        <w:pStyle w:val="ListParagraph"/>
        <w:numPr>
          <w:ilvl w:val="4"/>
          <w:numId w:val="1"/>
        </w:numPr>
        <w:spacing w:line="240" w:lineRule="auto"/>
      </w:pPr>
      <w:r w:rsidRPr="00FD4AED">
        <w:t xml:space="preserve">From </w:t>
      </w:r>
      <w:r w:rsidR="007418E6" w:rsidRPr="00FD4AED">
        <w:t>28</w:t>
      </w:r>
      <w:r w:rsidRPr="00FD4AED">
        <w:t xml:space="preserve"> questions</w:t>
      </w:r>
      <w:r w:rsidR="007418E6" w:rsidRPr="00FD4AED">
        <w:t xml:space="preserve"> to 16 </w:t>
      </w:r>
      <w:r w:rsidRPr="00FD4AED">
        <w:t xml:space="preserve">for </w:t>
      </w:r>
      <w:r w:rsidR="007418E6" w:rsidRPr="00FD4AED">
        <w:t>closed case</w:t>
      </w:r>
      <w:r w:rsidR="00DC5776" w:rsidRPr="00FD4AED">
        <w:t xml:space="preserve"> studies</w:t>
      </w:r>
    </w:p>
    <w:p w14:paraId="6853D6D5" w14:textId="21213D8C" w:rsidR="007418E6" w:rsidRPr="00FD4AED" w:rsidRDefault="0032745B" w:rsidP="007418E6">
      <w:pPr>
        <w:pStyle w:val="ListParagraph"/>
        <w:numPr>
          <w:ilvl w:val="4"/>
          <w:numId w:val="1"/>
        </w:numPr>
        <w:spacing w:line="240" w:lineRule="auto"/>
      </w:pPr>
      <w:r w:rsidRPr="00FD4AED">
        <w:t xml:space="preserve">From 22 questions to 10 open case </w:t>
      </w:r>
      <w:r w:rsidR="00DC5776" w:rsidRPr="00FD4AED">
        <w:t>studies</w:t>
      </w:r>
    </w:p>
    <w:p w14:paraId="1342E9C5" w14:textId="24B7F0C1" w:rsidR="006B2BF2" w:rsidRPr="00FD4AED" w:rsidRDefault="006B2BF2" w:rsidP="007418E6">
      <w:pPr>
        <w:pStyle w:val="ListParagraph"/>
        <w:numPr>
          <w:ilvl w:val="4"/>
          <w:numId w:val="1"/>
        </w:numPr>
        <w:spacing w:line="240" w:lineRule="auto"/>
      </w:pPr>
      <w:r w:rsidRPr="00FD4AED">
        <w:t>Starting in October 2023</w:t>
      </w:r>
    </w:p>
    <w:p w14:paraId="3F9BE3D2" w14:textId="4EAAC84D" w:rsidR="00923064" w:rsidRPr="00FD4AED" w:rsidRDefault="00923064" w:rsidP="007418E6">
      <w:pPr>
        <w:pStyle w:val="ListParagraph"/>
        <w:numPr>
          <w:ilvl w:val="4"/>
          <w:numId w:val="1"/>
        </w:numPr>
        <w:spacing w:line="240" w:lineRule="auto"/>
      </w:pPr>
      <w:r w:rsidRPr="00FD4AED">
        <w:t>New Questions will be distributed to RCT Members.</w:t>
      </w:r>
    </w:p>
    <w:p w14:paraId="08D3230B" w14:textId="7A2E2AF2" w:rsidR="00627F31" w:rsidRPr="00FD4AED" w:rsidRDefault="00A44F04" w:rsidP="00627F31">
      <w:pPr>
        <w:pStyle w:val="ListParagraph"/>
        <w:numPr>
          <w:ilvl w:val="3"/>
          <w:numId w:val="1"/>
        </w:numPr>
        <w:spacing w:line="240" w:lineRule="auto"/>
      </w:pPr>
      <w:r w:rsidRPr="00FD4AED">
        <w:t>Numbers have returned to pre-COVID numbers</w:t>
      </w:r>
    </w:p>
    <w:p w14:paraId="213DD5E9" w14:textId="77B154E9" w:rsidR="007D4A96" w:rsidRPr="00FD4AED" w:rsidRDefault="007D4A96" w:rsidP="007D4A96">
      <w:pPr>
        <w:pStyle w:val="ListParagraph"/>
        <w:numPr>
          <w:ilvl w:val="0"/>
          <w:numId w:val="1"/>
        </w:numPr>
        <w:spacing w:line="240" w:lineRule="auto"/>
      </w:pPr>
      <w:r w:rsidRPr="00FD4AED">
        <w:t xml:space="preserve">Membership and Education, Lindsey Geeslin </w:t>
      </w:r>
      <w:r w:rsidR="00055FC2" w:rsidRPr="00FD4AED">
        <w:t xml:space="preserve">for Emily Robinson, </w:t>
      </w:r>
      <w:r w:rsidRPr="00FD4AED">
        <w:t>Chair</w:t>
      </w:r>
    </w:p>
    <w:p w14:paraId="451F1401" w14:textId="33E2CE25" w:rsidR="00F01C77" w:rsidRPr="00FD4AED" w:rsidRDefault="00F01C77" w:rsidP="00F01C77">
      <w:pPr>
        <w:pStyle w:val="ListParagraph"/>
        <w:numPr>
          <w:ilvl w:val="2"/>
          <w:numId w:val="1"/>
        </w:numPr>
        <w:spacing w:line="240" w:lineRule="auto"/>
      </w:pPr>
      <w:r w:rsidRPr="00FD4AED">
        <w:lastRenderedPageBreak/>
        <w:t>Follow 88</w:t>
      </w:r>
      <w:r w:rsidRPr="00FD4AED">
        <w:rPr>
          <w:vertAlign w:val="superscript"/>
        </w:rPr>
        <w:t>th</w:t>
      </w:r>
      <w:r w:rsidRPr="00FD4AED">
        <w:t xml:space="preserve"> Legislative Session Cindy Geisman </w:t>
      </w:r>
    </w:p>
    <w:p w14:paraId="1F0B1E23" w14:textId="04BDA3BC" w:rsidR="00F01C77" w:rsidRPr="00FD4AED" w:rsidRDefault="00343720" w:rsidP="00343720">
      <w:pPr>
        <w:pStyle w:val="ListParagraph"/>
        <w:numPr>
          <w:ilvl w:val="3"/>
          <w:numId w:val="1"/>
        </w:numPr>
        <w:spacing w:line="240" w:lineRule="auto"/>
      </w:pPr>
      <w:r w:rsidRPr="00FD4AED">
        <w:t>Cindy has reported to the committee and will be keeping us updated on any activity.</w:t>
      </w:r>
    </w:p>
    <w:p w14:paraId="61597B9A" w14:textId="59A9D128" w:rsidR="007963A2" w:rsidRPr="00FD4AED" w:rsidRDefault="007963A2" w:rsidP="007963A2">
      <w:pPr>
        <w:pStyle w:val="ListParagraph"/>
        <w:numPr>
          <w:ilvl w:val="2"/>
          <w:numId w:val="1"/>
        </w:numPr>
        <w:spacing w:line="240" w:lineRule="auto"/>
      </w:pPr>
      <w:r w:rsidRPr="00FD4AED">
        <w:t xml:space="preserve">Education </w:t>
      </w:r>
      <w:r w:rsidR="0066713B" w:rsidRPr="00FD4AED">
        <w:t>will continue with</w:t>
      </w:r>
      <w:r w:rsidRPr="00FD4AED">
        <w:t xml:space="preserve"> Ed Serna</w:t>
      </w:r>
      <w:r w:rsidR="00716EDF" w:rsidRPr="00FD4AED">
        <w:t>’s</w:t>
      </w:r>
      <w:r w:rsidRPr="00FD4AED">
        <w:t xml:space="preserve"> </w:t>
      </w:r>
      <w:r w:rsidR="00716EDF" w:rsidRPr="00FD4AED">
        <w:t>presentations.</w:t>
      </w:r>
    </w:p>
    <w:p w14:paraId="4F28B3AB" w14:textId="77777777" w:rsidR="00011BA5" w:rsidRPr="00FD4AED" w:rsidRDefault="00B75873" w:rsidP="00011BA5">
      <w:pPr>
        <w:pStyle w:val="ListParagraph"/>
        <w:numPr>
          <w:ilvl w:val="3"/>
          <w:numId w:val="1"/>
        </w:numPr>
        <w:spacing w:line="240" w:lineRule="auto"/>
      </w:pPr>
      <w:r w:rsidRPr="00FD4AED">
        <w:t xml:space="preserve">Membership </w:t>
      </w:r>
    </w:p>
    <w:p w14:paraId="5926DEAA" w14:textId="433902E3" w:rsidR="00011BA5" w:rsidRPr="00FD4AED" w:rsidRDefault="00B75873" w:rsidP="00011BA5">
      <w:pPr>
        <w:pStyle w:val="ListParagraph"/>
        <w:numPr>
          <w:ilvl w:val="3"/>
          <w:numId w:val="1"/>
        </w:numPr>
        <w:spacing w:line="240" w:lineRule="auto"/>
      </w:pPr>
      <w:r w:rsidRPr="00FD4AED">
        <w:t xml:space="preserve">Lisa Godwin, Gennadiy </w:t>
      </w:r>
      <w:r w:rsidR="003C6115" w:rsidRPr="00FD4AED">
        <w:t xml:space="preserve">Goldenshteyn, and Emily Robinson met with Robert Hayley at the </w:t>
      </w:r>
      <w:r w:rsidR="00023CD0" w:rsidRPr="00FD4AED">
        <w:t>Governor’s</w:t>
      </w:r>
      <w:r w:rsidR="003C6115" w:rsidRPr="00FD4AED">
        <w:t xml:space="preserve"> Appointment Office</w:t>
      </w:r>
      <w:r w:rsidR="00023CD0" w:rsidRPr="00FD4AED">
        <w:t xml:space="preserve"> to build that relationship. </w:t>
      </w:r>
    </w:p>
    <w:p w14:paraId="7D30A437" w14:textId="1FF6FFC2" w:rsidR="00011BA5" w:rsidRPr="00FD4AED" w:rsidRDefault="00DC27AB" w:rsidP="00011BA5">
      <w:pPr>
        <w:pStyle w:val="ListParagraph"/>
        <w:numPr>
          <w:ilvl w:val="3"/>
          <w:numId w:val="1"/>
        </w:numPr>
        <w:spacing w:line="240" w:lineRule="auto"/>
      </w:pPr>
      <w:r w:rsidRPr="00FD4AED">
        <w:t xml:space="preserve">Terming out in October seven members. </w:t>
      </w:r>
      <w:r w:rsidR="003522D3" w:rsidRPr="00FD4AED">
        <w:t xml:space="preserve">Four terming out, three reappointments. </w:t>
      </w:r>
      <w:r w:rsidRPr="00FD4AED">
        <w:t>Need representation from Business, Industry and Labor.</w:t>
      </w:r>
    </w:p>
    <w:p w14:paraId="61BE899F" w14:textId="767745B3" w:rsidR="003522D3" w:rsidRPr="00FD4AED" w:rsidRDefault="0087320A" w:rsidP="00011BA5">
      <w:pPr>
        <w:pStyle w:val="ListParagraph"/>
        <w:numPr>
          <w:ilvl w:val="3"/>
          <w:numId w:val="1"/>
        </w:numPr>
        <w:spacing w:line="240" w:lineRule="auto"/>
      </w:pPr>
      <w:r w:rsidRPr="00FD4AED">
        <w:t>Three applicants have been identified.</w:t>
      </w:r>
    </w:p>
    <w:p w14:paraId="58B9E2BB" w14:textId="7D050283" w:rsidR="005309C8" w:rsidRPr="00FD4AED" w:rsidRDefault="005309C8" w:rsidP="00011BA5">
      <w:pPr>
        <w:pStyle w:val="ListParagraph"/>
        <w:numPr>
          <w:ilvl w:val="3"/>
          <w:numId w:val="1"/>
        </w:numPr>
        <w:spacing w:line="240" w:lineRule="auto"/>
      </w:pPr>
      <w:r w:rsidRPr="00FD4AED">
        <w:t xml:space="preserve">Interested persons should </w:t>
      </w:r>
      <w:r w:rsidR="00DF10DC" w:rsidRPr="00FD4AED">
        <w:t xml:space="preserve">submit their application and contact Lisa Godwin and Emily Robinson to identify their potential </w:t>
      </w:r>
      <w:r w:rsidR="00383048" w:rsidRPr="00FD4AED">
        <w:t>representation.</w:t>
      </w:r>
    </w:p>
    <w:p w14:paraId="7302DF04" w14:textId="622B5D3C" w:rsidR="007D4A96" w:rsidRPr="00FD4AED" w:rsidRDefault="007D4A96" w:rsidP="007D4A96">
      <w:pPr>
        <w:pStyle w:val="ListParagraph"/>
        <w:numPr>
          <w:ilvl w:val="0"/>
          <w:numId w:val="1"/>
        </w:numPr>
        <w:spacing w:line="240" w:lineRule="auto"/>
        <w:rPr>
          <w:bCs/>
          <w:szCs w:val="24"/>
        </w:rPr>
      </w:pPr>
      <w:r w:rsidRPr="00FD4AED">
        <w:t>Policy, Procedure &amp; Personnel Development, Karen Stanfill, Chair</w:t>
      </w:r>
    </w:p>
    <w:p w14:paraId="34A4BE02" w14:textId="6B0C635E" w:rsidR="002C737A" w:rsidRPr="00FD4AED" w:rsidRDefault="002C737A" w:rsidP="002C737A">
      <w:pPr>
        <w:pStyle w:val="ListParagraph"/>
        <w:numPr>
          <w:ilvl w:val="2"/>
          <w:numId w:val="1"/>
        </w:numPr>
        <w:spacing w:line="240" w:lineRule="auto"/>
        <w:rPr>
          <w:bCs/>
          <w:szCs w:val="24"/>
        </w:rPr>
      </w:pPr>
      <w:r w:rsidRPr="00FD4AED">
        <w:t>TWC is looking at streamlining services</w:t>
      </w:r>
      <w:r w:rsidR="006F6780" w:rsidRPr="00FD4AED">
        <w:t xml:space="preserve"> one is self-employment.</w:t>
      </w:r>
    </w:p>
    <w:p w14:paraId="554D0183" w14:textId="663EBC1E" w:rsidR="006F6780" w:rsidRPr="00FD4AED" w:rsidRDefault="006F6780" w:rsidP="002C737A">
      <w:pPr>
        <w:pStyle w:val="ListParagraph"/>
        <w:numPr>
          <w:ilvl w:val="2"/>
          <w:numId w:val="1"/>
        </w:numPr>
        <w:spacing w:line="240" w:lineRule="auto"/>
        <w:rPr>
          <w:bCs/>
          <w:szCs w:val="24"/>
        </w:rPr>
      </w:pPr>
      <w:r w:rsidRPr="00FD4AED">
        <w:t xml:space="preserve">Training has been revamped. New </w:t>
      </w:r>
      <w:r w:rsidR="00896223" w:rsidRPr="00FD4AED">
        <w:t>coun</w:t>
      </w:r>
      <w:r w:rsidR="00557CF1" w:rsidRPr="00FD4AED">
        <w:t>selor</w:t>
      </w:r>
      <w:r w:rsidR="00896223" w:rsidRPr="00FD4AED">
        <w:t xml:space="preserve"> will go through training in six months.</w:t>
      </w:r>
      <w:r w:rsidR="00066DBF" w:rsidRPr="00FD4AED">
        <w:t xml:space="preserve"> Rolled out in 2022</w:t>
      </w:r>
      <w:r w:rsidR="00083789" w:rsidRPr="00FD4AED">
        <w:t xml:space="preserve"> with four trainings the first two are virtual</w:t>
      </w:r>
      <w:r w:rsidR="00392D5A" w:rsidRPr="00FD4AED">
        <w:t xml:space="preserve"> with the third and fourth are virtual and small group. </w:t>
      </w:r>
    </w:p>
    <w:p w14:paraId="0FC3C51C" w14:textId="7E8A3E56" w:rsidR="004E3C1D" w:rsidRPr="00FD4AED" w:rsidRDefault="004E3C1D" w:rsidP="002C737A">
      <w:pPr>
        <w:pStyle w:val="ListParagraph"/>
        <w:numPr>
          <w:ilvl w:val="2"/>
          <w:numId w:val="1"/>
        </w:numPr>
        <w:spacing w:line="240" w:lineRule="auto"/>
        <w:rPr>
          <w:bCs/>
          <w:szCs w:val="24"/>
        </w:rPr>
      </w:pPr>
      <w:r w:rsidRPr="00FD4AED">
        <w:t>Emily Bonche</w:t>
      </w:r>
      <w:r w:rsidR="00772953" w:rsidRPr="00FD4AED">
        <w:t>k, VRD Recruitment, Retention Recognition and Engagement.</w:t>
      </w:r>
      <w:r w:rsidR="00CA6140" w:rsidRPr="00FD4AED">
        <w:t xml:space="preserve"> Two courses for leadership role, </w:t>
      </w:r>
      <w:r w:rsidR="000A4305" w:rsidRPr="00FD4AED">
        <w:t>recognition program.</w:t>
      </w:r>
      <w:r w:rsidR="00AE7318" w:rsidRPr="00FD4AED">
        <w:t xml:space="preserve"> This was shared as a part of </w:t>
      </w:r>
      <w:r w:rsidR="00B531F0" w:rsidRPr="00FD4AED">
        <w:t>Counselor retention.</w:t>
      </w:r>
    </w:p>
    <w:p w14:paraId="188669AC" w14:textId="46C6AF8B" w:rsidR="00B531F0" w:rsidRPr="00FD4AED" w:rsidRDefault="00B531F0" w:rsidP="002C737A">
      <w:pPr>
        <w:pStyle w:val="ListParagraph"/>
        <w:numPr>
          <w:ilvl w:val="2"/>
          <w:numId w:val="1"/>
        </w:numPr>
        <w:spacing w:line="240" w:lineRule="auto"/>
        <w:rPr>
          <w:bCs/>
          <w:szCs w:val="24"/>
        </w:rPr>
      </w:pPr>
      <w:r w:rsidRPr="00FD4AED">
        <w:t>Elizabeth Barkley, reported on assistive technology, they have seven providers along with Criss Cole to receive</w:t>
      </w:r>
      <w:r w:rsidR="007D67F7" w:rsidRPr="00FD4AED">
        <w:t xml:space="preserve"> services. Region 1 needs this service.</w:t>
      </w:r>
    </w:p>
    <w:p w14:paraId="4F494023" w14:textId="5D66C1A7" w:rsidR="000C7571" w:rsidRPr="00FD4AED" w:rsidRDefault="000C7571" w:rsidP="002C737A">
      <w:pPr>
        <w:pStyle w:val="ListParagraph"/>
        <w:numPr>
          <w:ilvl w:val="2"/>
          <w:numId w:val="1"/>
        </w:numPr>
        <w:spacing w:line="240" w:lineRule="auto"/>
        <w:rPr>
          <w:bCs/>
          <w:szCs w:val="24"/>
        </w:rPr>
      </w:pPr>
      <w:r w:rsidRPr="00FD4AED">
        <w:t xml:space="preserve">Elisa spoke about </w:t>
      </w:r>
      <w:r w:rsidR="00A17D1F" w:rsidRPr="00FD4AED">
        <w:t xml:space="preserve">TWCs </w:t>
      </w:r>
      <w:r w:rsidRPr="00FD4AED">
        <w:t>exit interview.</w:t>
      </w:r>
      <w:r w:rsidR="00A17D1F" w:rsidRPr="00FD4AED">
        <w:t xml:space="preserve"> We requested a copy of these questions and VR </w:t>
      </w:r>
      <w:r w:rsidR="00917500" w:rsidRPr="00FD4AED">
        <w:t>responses</w:t>
      </w:r>
      <w:r w:rsidR="00457AD3" w:rsidRPr="00FD4AED">
        <w:t xml:space="preserve"> so we can help to identify retention improvement.</w:t>
      </w:r>
    </w:p>
    <w:p w14:paraId="1A554B5C" w14:textId="77777777" w:rsidR="007D4A96" w:rsidRPr="00FD4AED" w:rsidRDefault="007D4A96" w:rsidP="007D4A96">
      <w:pPr>
        <w:pStyle w:val="ListParagraph"/>
        <w:numPr>
          <w:ilvl w:val="1"/>
          <w:numId w:val="1"/>
        </w:numPr>
        <w:spacing w:line="240" w:lineRule="auto"/>
        <w:rPr>
          <w:bCs/>
          <w:szCs w:val="24"/>
        </w:rPr>
      </w:pPr>
      <w:r w:rsidRPr="00FD4AED">
        <w:rPr>
          <w:bCs/>
          <w:szCs w:val="24"/>
        </w:rPr>
        <w:t>Ad-Hoc Public Engagement Committee, Gennadiy Goldenshteyn</w:t>
      </w:r>
    </w:p>
    <w:p w14:paraId="5538B7ED" w14:textId="21BBAEF5" w:rsidR="007D4A96" w:rsidRPr="00FD4AED" w:rsidRDefault="00635CB4" w:rsidP="007D4A96">
      <w:pPr>
        <w:pStyle w:val="ListParagraph"/>
        <w:numPr>
          <w:ilvl w:val="2"/>
          <w:numId w:val="1"/>
        </w:numPr>
        <w:spacing w:line="240" w:lineRule="auto"/>
        <w:rPr>
          <w:bCs/>
          <w:szCs w:val="24"/>
        </w:rPr>
      </w:pPr>
      <w:r w:rsidRPr="00FD4AED">
        <w:rPr>
          <w:bCs/>
          <w:szCs w:val="24"/>
        </w:rPr>
        <w:t xml:space="preserve">April will continue to support this committee. Mark will join this committee. </w:t>
      </w:r>
    </w:p>
    <w:p w14:paraId="3833AC8B" w14:textId="2C1E0658" w:rsidR="00FE1F04" w:rsidRPr="00FD4AED" w:rsidRDefault="00FE1F04" w:rsidP="00FE1F04">
      <w:pPr>
        <w:pStyle w:val="ListParagraph"/>
        <w:numPr>
          <w:ilvl w:val="2"/>
          <w:numId w:val="1"/>
        </w:numPr>
        <w:spacing w:line="240" w:lineRule="auto"/>
        <w:rPr>
          <w:bCs/>
          <w:szCs w:val="24"/>
        </w:rPr>
      </w:pPr>
      <w:r w:rsidRPr="00FD4AED">
        <w:rPr>
          <w:bCs/>
          <w:szCs w:val="24"/>
        </w:rPr>
        <w:t xml:space="preserve">Improve both online and </w:t>
      </w:r>
      <w:r w:rsidR="001006BE" w:rsidRPr="00FD4AED">
        <w:rPr>
          <w:bCs/>
          <w:szCs w:val="24"/>
        </w:rPr>
        <w:t>in person</w:t>
      </w:r>
      <w:r w:rsidRPr="00FD4AED">
        <w:rPr>
          <w:bCs/>
          <w:szCs w:val="24"/>
        </w:rPr>
        <w:t xml:space="preserve"> presence</w:t>
      </w:r>
    </w:p>
    <w:p w14:paraId="14849248" w14:textId="656572E5" w:rsidR="00FE1F04" w:rsidRPr="00FD4AED" w:rsidRDefault="00FE1F04" w:rsidP="00FE1F04">
      <w:pPr>
        <w:pStyle w:val="ListParagraph"/>
        <w:numPr>
          <w:ilvl w:val="2"/>
          <w:numId w:val="1"/>
        </w:numPr>
        <w:spacing w:line="240" w:lineRule="auto"/>
        <w:rPr>
          <w:bCs/>
          <w:szCs w:val="24"/>
        </w:rPr>
      </w:pPr>
      <w:r w:rsidRPr="00FD4AED">
        <w:rPr>
          <w:bCs/>
          <w:szCs w:val="24"/>
        </w:rPr>
        <w:t xml:space="preserve">Commissioner Demerson </w:t>
      </w:r>
      <w:r w:rsidR="001006BE" w:rsidRPr="00FD4AED">
        <w:rPr>
          <w:bCs/>
          <w:szCs w:val="24"/>
        </w:rPr>
        <w:t xml:space="preserve">partnership </w:t>
      </w:r>
      <w:r w:rsidR="00207813" w:rsidRPr="00FD4AED">
        <w:rPr>
          <w:bCs/>
          <w:szCs w:val="24"/>
        </w:rPr>
        <w:t>including</w:t>
      </w:r>
      <w:r w:rsidR="001006BE" w:rsidRPr="00FD4AED">
        <w:rPr>
          <w:bCs/>
          <w:szCs w:val="24"/>
        </w:rPr>
        <w:t xml:space="preserve"> invitations for RCT Members to attend his events</w:t>
      </w:r>
      <w:r w:rsidR="00207813" w:rsidRPr="00FD4AED">
        <w:rPr>
          <w:bCs/>
          <w:szCs w:val="24"/>
        </w:rPr>
        <w:t>.</w:t>
      </w:r>
    </w:p>
    <w:p w14:paraId="73CD599C" w14:textId="180F5091" w:rsidR="001006BE" w:rsidRPr="00FD4AED" w:rsidRDefault="0018385F" w:rsidP="00FE1F04">
      <w:pPr>
        <w:pStyle w:val="ListParagraph"/>
        <w:numPr>
          <w:ilvl w:val="2"/>
          <w:numId w:val="1"/>
        </w:numPr>
        <w:spacing w:line="240" w:lineRule="auto"/>
        <w:rPr>
          <w:bCs/>
          <w:szCs w:val="24"/>
        </w:rPr>
      </w:pPr>
      <w:r w:rsidRPr="00FD4AED">
        <w:rPr>
          <w:bCs/>
          <w:szCs w:val="24"/>
        </w:rPr>
        <w:t>Will build same relationships with all TWC Commissioners</w:t>
      </w:r>
    </w:p>
    <w:p w14:paraId="1E927FF4" w14:textId="372F5DB8" w:rsidR="0018385F" w:rsidRPr="00FD4AED" w:rsidRDefault="0018385F" w:rsidP="00FE1F04">
      <w:pPr>
        <w:pStyle w:val="ListParagraph"/>
        <w:numPr>
          <w:ilvl w:val="2"/>
          <w:numId w:val="1"/>
        </w:numPr>
        <w:spacing w:line="240" w:lineRule="auto"/>
        <w:rPr>
          <w:bCs/>
          <w:szCs w:val="24"/>
        </w:rPr>
      </w:pPr>
      <w:r w:rsidRPr="00FD4AED">
        <w:rPr>
          <w:bCs/>
          <w:szCs w:val="24"/>
        </w:rPr>
        <w:lastRenderedPageBreak/>
        <w:t xml:space="preserve">RCT to participate in </w:t>
      </w:r>
      <w:r w:rsidR="007A1983" w:rsidRPr="00FD4AED">
        <w:rPr>
          <w:bCs/>
          <w:szCs w:val="24"/>
        </w:rPr>
        <w:t>events such as the TWC Annual Conference in November – Exhibitor Booth</w:t>
      </w:r>
    </w:p>
    <w:p w14:paraId="2F2B32B0" w14:textId="0D08C65F" w:rsidR="00226CF2" w:rsidRPr="00FD4AED" w:rsidRDefault="00226CF2" w:rsidP="00FE1F04">
      <w:pPr>
        <w:pStyle w:val="ListParagraph"/>
        <w:numPr>
          <w:ilvl w:val="2"/>
          <w:numId w:val="1"/>
        </w:numPr>
        <w:spacing w:line="240" w:lineRule="auto"/>
        <w:rPr>
          <w:bCs/>
          <w:szCs w:val="24"/>
        </w:rPr>
      </w:pPr>
      <w:r w:rsidRPr="00FD4AED">
        <w:rPr>
          <w:bCs/>
          <w:szCs w:val="24"/>
        </w:rPr>
        <w:t>Online</w:t>
      </w:r>
      <w:r w:rsidR="0048203F" w:rsidRPr="00FD4AED">
        <w:rPr>
          <w:bCs/>
          <w:szCs w:val="24"/>
        </w:rPr>
        <w:t xml:space="preserve">, create a great </w:t>
      </w:r>
      <w:r w:rsidR="00AE58A3" w:rsidRPr="00FD4AED">
        <w:rPr>
          <w:bCs/>
          <w:szCs w:val="24"/>
        </w:rPr>
        <w:t>website</w:t>
      </w:r>
      <w:r w:rsidR="001D1818" w:rsidRPr="00FD4AED">
        <w:rPr>
          <w:bCs/>
          <w:szCs w:val="24"/>
        </w:rPr>
        <w:t xml:space="preserve">, easy to navigate, accessibility, more resources, more </w:t>
      </w:r>
      <w:proofErr w:type="gramStart"/>
      <w:r w:rsidR="001D1818" w:rsidRPr="00FD4AED">
        <w:rPr>
          <w:bCs/>
          <w:szCs w:val="24"/>
        </w:rPr>
        <w:t>content</w:t>
      </w:r>
      <w:proofErr w:type="gramEnd"/>
      <w:r w:rsidR="001D1818" w:rsidRPr="00FD4AED">
        <w:rPr>
          <w:bCs/>
          <w:szCs w:val="24"/>
        </w:rPr>
        <w:t xml:space="preserve"> and some interaction with the council.</w:t>
      </w:r>
    </w:p>
    <w:p w14:paraId="1E39429B" w14:textId="344B123A" w:rsidR="004B4E75" w:rsidRPr="00FD4AED" w:rsidRDefault="004B4E75" w:rsidP="004B4E75">
      <w:pPr>
        <w:pStyle w:val="ListParagraph"/>
        <w:numPr>
          <w:ilvl w:val="3"/>
          <w:numId w:val="1"/>
        </w:numPr>
        <w:spacing w:line="240" w:lineRule="auto"/>
        <w:rPr>
          <w:bCs/>
          <w:szCs w:val="24"/>
        </w:rPr>
      </w:pPr>
      <w:r w:rsidRPr="00FD4AED">
        <w:rPr>
          <w:bCs/>
          <w:szCs w:val="24"/>
        </w:rPr>
        <w:t>Working with TWC on the current webpage</w:t>
      </w:r>
      <w:r w:rsidR="004D5109" w:rsidRPr="00FD4AED">
        <w:rPr>
          <w:bCs/>
          <w:szCs w:val="24"/>
        </w:rPr>
        <w:t>.</w:t>
      </w:r>
    </w:p>
    <w:p w14:paraId="3F0702ED" w14:textId="447EED33" w:rsidR="004D5109" w:rsidRPr="00FD4AED" w:rsidRDefault="004D5109" w:rsidP="004B4E75">
      <w:pPr>
        <w:pStyle w:val="ListParagraph"/>
        <w:numPr>
          <w:ilvl w:val="3"/>
          <w:numId w:val="1"/>
        </w:numPr>
        <w:spacing w:line="240" w:lineRule="auto"/>
        <w:rPr>
          <w:bCs/>
          <w:szCs w:val="24"/>
        </w:rPr>
      </w:pPr>
      <w:r w:rsidRPr="00FD4AED">
        <w:rPr>
          <w:bCs/>
          <w:szCs w:val="24"/>
        </w:rPr>
        <w:t>TWCs new website will go live in October</w:t>
      </w:r>
    </w:p>
    <w:p w14:paraId="545EA707" w14:textId="2C11CD42" w:rsidR="004D5109" w:rsidRPr="00FD4AED" w:rsidRDefault="004D5109" w:rsidP="004B4E75">
      <w:pPr>
        <w:pStyle w:val="ListParagraph"/>
        <w:numPr>
          <w:ilvl w:val="3"/>
          <w:numId w:val="1"/>
        </w:numPr>
        <w:spacing w:line="240" w:lineRule="auto"/>
        <w:rPr>
          <w:bCs/>
          <w:szCs w:val="24"/>
        </w:rPr>
      </w:pPr>
      <w:r w:rsidRPr="00FD4AED">
        <w:rPr>
          <w:bCs/>
          <w:szCs w:val="24"/>
        </w:rPr>
        <w:t>Full council participation is needed to create</w:t>
      </w:r>
      <w:r w:rsidR="00AE58A3" w:rsidRPr="00FD4AED">
        <w:rPr>
          <w:bCs/>
          <w:szCs w:val="24"/>
        </w:rPr>
        <w:t xml:space="preserve">/participate in creating this site. </w:t>
      </w:r>
    </w:p>
    <w:p w14:paraId="41FC26B5" w14:textId="108F9EA3" w:rsidR="0075228D" w:rsidRPr="00FD4AED" w:rsidRDefault="00F405F3" w:rsidP="004B4E75">
      <w:pPr>
        <w:pStyle w:val="ListParagraph"/>
        <w:numPr>
          <w:ilvl w:val="3"/>
          <w:numId w:val="1"/>
        </w:numPr>
        <w:spacing w:line="240" w:lineRule="auto"/>
        <w:rPr>
          <w:bCs/>
          <w:szCs w:val="24"/>
        </w:rPr>
      </w:pPr>
      <w:r w:rsidRPr="00FD4AED">
        <w:rPr>
          <w:bCs/>
          <w:szCs w:val="24"/>
        </w:rPr>
        <w:t>April is helping with the accessibility of the site</w:t>
      </w:r>
    </w:p>
    <w:p w14:paraId="22F04346" w14:textId="520D8257" w:rsidR="002E7AE3" w:rsidRPr="00FD4AED" w:rsidRDefault="00B57584" w:rsidP="004B4E75">
      <w:pPr>
        <w:pStyle w:val="ListParagraph"/>
        <w:numPr>
          <w:ilvl w:val="3"/>
          <w:numId w:val="1"/>
        </w:numPr>
        <w:spacing w:line="240" w:lineRule="auto"/>
        <w:rPr>
          <w:bCs/>
          <w:szCs w:val="24"/>
        </w:rPr>
      </w:pPr>
      <w:r w:rsidRPr="00FD4AED">
        <w:rPr>
          <w:bCs/>
          <w:szCs w:val="24"/>
        </w:rPr>
        <w:t xml:space="preserve">Mrs. Fuller noted that the entire agency </w:t>
      </w:r>
      <w:r w:rsidR="00140DA1" w:rsidRPr="00FD4AED">
        <w:rPr>
          <w:bCs/>
          <w:szCs w:val="24"/>
        </w:rPr>
        <w:t xml:space="preserve">website </w:t>
      </w:r>
      <w:r w:rsidR="00570432" w:rsidRPr="00FD4AED">
        <w:rPr>
          <w:bCs/>
          <w:szCs w:val="24"/>
        </w:rPr>
        <w:t xml:space="preserve">redesign and </w:t>
      </w:r>
      <w:r w:rsidR="00140DA1" w:rsidRPr="00FD4AED">
        <w:rPr>
          <w:bCs/>
          <w:szCs w:val="24"/>
        </w:rPr>
        <w:t>has a full team doing extensive work including accessibility</w:t>
      </w:r>
      <w:r w:rsidR="00DF55BE" w:rsidRPr="00FD4AED">
        <w:rPr>
          <w:bCs/>
          <w:szCs w:val="24"/>
        </w:rPr>
        <w:t xml:space="preserve">. She will connect RCT with the appropriate </w:t>
      </w:r>
      <w:r w:rsidR="002E7AE3" w:rsidRPr="00FD4AED">
        <w:rPr>
          <w:bCs/>
          <w:szCs w:val="24"/>
        </w:rPr>
        <w:t xml:space="preserve">teams to help. </w:t>
      </w:r>
      <w:r w:rsidR="003F54A7" w:rsidRPr="00FD4AED">
        <w:rPr>
          <w:bCs/>
          <w:szCs w:val="24"/>
        </w:rPr>
        <w:t>She will continue to work with RCT on their concerns.</w:t>
      </w:r>
    </w:p>
    <w:p w14:paraId="70C59752" w14:textId="585CAAEC" w:rsidR="00B57584" w:rsidRPr="00FD4AED" w:rsidRDefault="002E7AE3" w:rsidP="004B4E75">
      <w:pPr>
        <w:pStyle w:val="ListParagraph"/>
        <w:numPr>
          <w:ilvl w:val="3"/>
          <w:numId w:val="1"/>
        </w:numPr>
        <w:spacing w:line="240" w:lineRule="auto"/>
        <w:rPr>
          <w:bCs/>
          <w:szCs w:val="24"/>
        </w:rPr>
      </w:pPr>
      <w:r w:rsidRPr="00FD4AED">
        <w:rPr>
          <w:bCs/>
          <w:szCs w:val="24"/>
        </w:rPr>
        <w:t xml:space="preserve">It was mentioned that </w:t>
      </w:r>
      <w:r w:rsidR="00C36779" w:rsidRPr="00FD4AED">
        <w:rPr>
          <w:bCs/>
          <w:szCs w:val="24"/>
        </w:rPr>
        <w:t xml:space="preserve">RCT </w:t>
      </w:r>
      <w:r w:rsidR="00C301DC" w:rsidRPr="00FD4AED">
        <w:rPr>
          <w:bCs/>
          <w:szCs w:val="24"/>
        </w:rPr>
        <w:t xml:space="preserve">is wanting more than being accessible compliant. </w:t>
      </w:r>
    </w:p>
    <w:p w14:paraId="7BF4DF14" w14:textId="77777777" w:rsidR="007D4A96" w:rsidRPr="00FD4AED" w:rsidRDefault="007D4A96" w:rsidP="007D4A96">
      <w:pPr>
        <w:pStyle w:val="Heading1"/>
        <w:spacing w:line="240" w:lineRule="auto"/>
      </w:pPr>
      <w:r w:rsidRPr="00FD4AED">
        <w:t xml:space="preserve">Liaison Reports </w:t>
      </w:r>
      <w:r w:rsidRPr="00FD4AED">
        <w:rPr>
          <w:b w:val="0"/>
          <w:bCs/>
        </w:rPr>
        <w:t>The full reports are included in the binders. Each representative gave an update.</w:t>
      </w:r>
    </w:p>
    <w:p w14:paraId="7C1EF640" w14:textId="77777777" w:rsidR="007D4A96" w:rsidRPr="00FD4AED" w:rsidRDefault="007D4A96" w:rsidP="007D4A96">
      <w:pPr>
        <w:pStyle w:val="ListParagraph"/>
        <w:numPr>
          <w:ilvl w:val="0"/>
          <w:numId w:val="1"/>
        </w:numPr>
        <w:spacing w:line="240" w:lineRule="auto"/>
      </w:pPr>
      <w:r w:rsidRPr="00FD4AED">
        <w:t>Client Assistance Program (CAP), Karen Stanfill</w:t>
      </w:r>
    </w:p>
    <w:p w14:paraId="4AD9FC58" w14:textId="77777777" w:rsidR="007D4A96" w:rsidRPr="00FD4AED" w:rsidRDefault="007D4A96" w:rsidP="007D4A96">
      <w:pPr>
        <w:pStyle w:val="ListParagraph"/>
        <w:numPr>
          <w:ilvl w:val="0"/>
          <w:numId w:val="1"/>
        </w:numPr>
        <w:spacing w:line="240" w:lineRule="auto"/>
      </w:pPr>
      <w:r w:rsidRPr="00FD4AED">
        <w:t>Community Rehabilitation Provider (CRP), Peggy Schmidt</w:t>
      </w:r>
    </w:p>
    <w:p w14:paraId="27B2A8FE" w14:textId="16B1A734" w:rsidR="007D4A96" w:rsidRPr="00FD4AED" w:rsidRDefault="007D4A96" w:rsidP="007D4A96">
      <w:pPr>
        <w:pStyle w:val="ListParagraph"/>
        <w:numPr>
          <w:ilvl w:val="0"/>
          <w:numId w:val="1"/>
        </w:numPr>
        <w:spacing w:line="240" w:lineRule="auto"/>
      </w:pPr>
      <w:r w:rsidRPr="00FD4AED">
        <w:t>Partners Resource Network (PRN), Lisa Cowart</w:t>
      </w:r>
      <w:r w:rsidR="004F2FB7" w:rsidRPr="00FD4AED">
        <w:t xml:space="preserve"> No verbal report</w:t>
      </w:r>
    </w:p>
    <w:p w14:paraId="0C09D6C4" w14:textId="77777777" w:rsidR="007D4A96" w:rsidRPr="00FD4AED" w:rsidRDefault="007D4A96" w:rsidP="007D4A96">
      <w:pPr>
        <w:pStyle w:val="ListParagraph"/>
        <w:numPr>
          <w:ilvl w:val="0"/>
          <w:numId w:val="1"/>
        </w:numPr>
        <w:spacing w:line="240" w:lineRule="auto"/>
      </w:pPr>
      <w:r w:rsidRPr="00FD4AED">
        <w:t>State Independent Living Council (SILC), April Poillreisz</w:t>
      </w:r>
    </w:p>
    <w:p w14:paraId="7080E369" w14:textId="77777777" w:rsidR="007D4A96" w:rsidRPr="00FD4AED" w:rsidRDefault="007D4A96" w:rsidP="007D4A96">
      <w:pPr>
        <w:pStyle w:val="ListParagraph"/>
        <w:numPr>
          <w:ilvl w:val="0"/>
          <w:numId w:val="1"/>
        </w:numPr>
        <w:spacing w:line="240" w:lineRule="auto"/>
      </w:pPr>
      <w:r w:rsidRPr="00FD4AED">
        <w:t xml:space="preserve">Texas Education Agency (TEA), Emily Robinson </w:t>
      </w:r>
    </w:p>
    <w:p w14:paraId="1BA1148E" w14:textId="5CEB577B" w:rsidR="007D4A96" w:rsidRPr="00FD4AED" w:rsidRDefault="007D4A96" w:rsidP="007D4A96">
      <w:pPr>
        <w:pStyle w:val="ListParagraph"/>
        <w:numPr>
          <w:ilvl w:val="0"/>
          <w:numId w:val="1"/>
        </w:numPr>
        <w:spacing w:after="0" w:line="240" w:lineRule="auto"/>
      </w:pPr>
      <w:r w:rsidRPr="00FD4AED">
        <w:t>Texas Workforce Investment Council (TWIC), Lindsey Geeslin</w:t>
      </w:r>
    </w:p>
    <w:p w14:paraId="4B88017E" w14:textId="42023DFC" w:rsidR="001D1FEC" w:rsidRPr="00FD4AED" w:rsidRDefault="001D1FEC" w:rsidP="001D1FEC">
      <w:pPr>
        <w:spacing w:after="0" w:line="240" w:lineRule="auto"/>
      </w:pPr>
    </w:p>
    <w:p w14:paraId="6B10CC87" w14:textId="77777777" w:rsidR="001D1FEC" w:rsidRPr="00FD4AED" w:rsidRDefault="001D1FEC" w:rsidP="001D1FEC">
      <w:pPr>
        <w:spacing w:after="0" w:line="240" w:lineRule="auto"/>
      </w:pPr>
    </w:p>
    <w:p w14:paraId="13C2EF69" w14:textId="0449501E" w:rsidR="00095FBA" w:rsidRPr="00FD4AED" w:rsidRDefault="00095FBA" w:rsidP="00095FBA">
      <w:pPr>
        <w:spacing w:after="0" w:line="240" w:lineRule="auto"/>
        <w:rPr>
          <w:b/>
          <w:bCs/>
          <w:sz w:val="28"/>
          <w:szCs w:val="28"/>
        </w:rPr>
      </w:pPr>
      <w:r w:rsidRPr="00FD4AED">
        <w:rPr>
          <w:b/>
          <w:bCs/>
          <w:sz w:val="28"/>
          <w:szCs w:val="28"/>
        </w:rPr>
        <w:t xml:space="preserve">Combined State Plan, Rikka Weintraub, Program Manager for Policy, Planning, and Statewide Initiatives TWC VR </w:t>
      </w:r>
    </w:p>
    <w:p w14:paraId="4B85516A" w14:textId="0658159D" w:rsidR="00414540" w:rsidRPr="00FD4AED" w:rsidRDefault="007D4A96" w:rsidP="00095FBA">
      <w:pPr>
        <w:pStyle w:val="Heading1"/>
        <w:spacing w:before="0" w:line="240" w:lineRule="auto"/>
      </w:pPr>
      <w:r w:rsidRPr="00FD4AED">
        <w:t>Council Business</w:t>
      </w:r>
    </w:p>
    <w:p w14:paraId="7C41D404" w14:textId="1D1FE3FC" w:rsidR="00A17EE2" w:rsidRPr="00FD4AED" w:rsidRDefault="00EA2215" w:rsidP="00A17EE2">
      <w:pPr>
        <w:pStyle w:val="ListParagraph"/>
        <w:numPr>
          <w:ilvl w:val="0"/>
          <w:numId w:val="12"/>
        </w:numPr>
      </w:pPr>
      <w:r w:rsidRPr="00FD4AED">
        <w:t>Drafting 2024-2027 Combined State Plan</w:t>
      </w:r>
    </w:p>
    <w:p w14:paraId="6B7A0446" w14:textId="5E6D14F1" w:rsidR="006C4621" w:rsidRPr="00FD4AED" w:rsidRDefault="002661E3" w:rsidP="006C4621">
      <w:pPr>
        <w:pStyle w:val="ListParagraph"/>
        <w:numPr>
          <w:ilvl w:val="1"/>
          <w:numId w:val="12"/>
        </w:numPr>
      </w:pPr>
      <w:r w:rsidRPr="00FD4AED">
        <w:t>Basic understanding of the Combined State Plan</w:t>
      </w:r>
    </w:p>
    <w:p w14:paraId="19C94788" w14:textId="2D065DA7" w:rsidR="0087275D" w:rsidRPr="00FD4AED" w:rsidRDefault="00C35A56" w:rsidP="0087275D">
      <w:pPr>
        <w:pStyle w:val="ListParagraph"/>
        <w:numPr>
          <w:ilvl w:val="2"/>
          <w:numId w:val="12"/>
        </w:numPr>
      </w:pPr>
      <w:r w:rsidRPr="00FD4AED">
        <w:t>States must have a federally approved s</w:t>
      </w:r>
      <w:r w:rsidR="00E63099" w:rsidRPr="00FD4AED">
        <w:t>t</w:t>
      </w:r>
      <w:r w:rsidRPr="00FD4AED">
        <w:t xml:space="preserve">ate plan to </w:t>
      </w:r>
      <w:r w:rsidR="004E559E" w:rsidRPr="00FD4AED">
        <w:t>receive</w:t>
      </w:r>
      <w:r w:rsidRPr="00FD4AED">
        <w:t xml:space="preserve"> funding for the six cor</w:t>
      </w:r>
      <w:r w:rsidR="004E559E" w:rsidRPr="00FD4AED">
        <w:t>e WIOA program. No</w:t>
      </w:r>
      <w:r w:rsidR="00CA347B" w:rsidRPr="00FD4AED">
        <w:t>t just VR</w:t>
      </w:r>
      <w:r w:rsidR="004E559E" w:rsidRPr="00FD4AED">
        <w:t xml:space="preserve"> </w:t>
      </w:r>
    </w:p>
    <w:p w14:paraId="01BB0575" w14:textId="788A7FFE" w:rsidR="00CC739E" w:rsidRPr="00FD4AED" w:rsidRDefault="002A7B8D" w:rsidP="0087275D">
      <w:pPr>
        <w:pStyle w:val="ListParagraph"/>
        <w:numPr>
          <w:ilvl w:val="2"/>
          <w:numId w:val="12"/>
        </w:numPr>
      </w:pPr>
      <w:r w:rsidRPr="00FD4AED">
        <w:t>four-year</w:t>
      </w:r>
      <w:r w:rsidR="00CC739E" w:rsidRPr="00FD4AED">
        <w:t xml:space="preserve"> plan with a </w:t>
      </w:r>
      <w:r w:rsidRPr="00FD4AED">
        <w:t>two-year</w:t>
      </w:r>
      <w:r w:rsidR="00CC739E" w:rsidRPr="00FD4AED">
        <w:t xml:space="preserve"> modification</w:t>
      </w:r>
    </w:p>
    <w:p w14:paraId="4BE1C23A" w14:textId="6D713479" w:rsidR="002661E3" w:rsidRPr="00FD4AED" w:rsidRDefault="00001348" w:rsidP="006C4621">
      <w:pPr>
        <w:pStyle w:val="ListParagraph"/>
        <w:numPr>
          <w:ilvl w:val="1"/>
          <w:numId w:val="12"/>
        </w:numPr>
      </w:pPr>
      <w:r w:rsidRPr="00FD4AED">
        <w:t>RCT’s role in the plan</w:t>
      </w:r>
    </w:p>
    <w:p w14:paraId="2AF6EB09" w14:textId="11D029A0" w:rsidR="00692E6A" w:rsidRPr="00FD4AED" w:rsidRDefault="00692E6A" w:rsidP="00692E6A">
      <w:pPr>
        <w:pStyle w:val="ListParagraph"/>
        <w:numPr>
          <w:ilvl w:val="2"/>
          <w:numId w:val="12"/>
        </w:numPr>
      </w:pPr>
      <w:r w:rsidRPr="00FD4AED">
        <w:t>Review and provide input on the VR portion of the plan.</w:t>
      </w:r>
    </w:p>
    <w:p w14:paraId="79D99359" w14:textId="56B61EA3" w:rsidR="00692E6A" w:rsidRPr="00FD4AED" w:rsidRDefault="00692E6A" w:rsidP="00692E6A">
      <w:pPr>
        <w:pStyle w:val="ListParagraph"/>
        <w:numPr>
          <w:ilvl w:val="2"/>
          <w:numId w:val="12"/>
        </w:numPr>
      </w:pPr>
      <w:r w:rsidRPr="00FD4AED">
        <w:lastRenderedPageBreak/>
        <w:t xml:space="preserve">Jointly develop, agree to and review annually the goals and </w:t>
      </w:r>
      <w:r w:rsidR="002A7B8D" w:rsidRPr="00FD4AED">
        <w:t>priorities</w:t>
      </w:r>
      <w:r w:rsidRPr="00FD4AED">
        <w:t xml:space="preserve"> in the VR portion of the plan.</w:t>
      </w:r>
    </w:p>
    <w:p w14:paraId="23C2475B" w14:textId="248396ED" w:rsidR="0090040B" w:rsidRPr="00FD4AED" w:rsidRDefault="0090040B" w:rsidP="0090040B">
      <w:pPr>
        <w:pStyle w:val="ListParagraph"/>
        <w:numPr>
          <w:ilvl w:val="1"/>
          <w:numId w:val="12"/>
        </w:numPr>
      </w:pPr>
      <w:r w:rsidRPr="00FD4AED">
        <w:t>A high-level timeline was provided.</w:t>
      </w:r>
      <w:r w:rsidR="00415407" w:rsidRPr="00FD4AED">
        <w:t xml:space="preserve"> RCT collaboration August 23-September 8.</w:t>
      </w:r>
    </w:p>
    <w:p w14:paraId="6741BD84" w14:textId="223B2DE5" w:rsidR="007A5B42" w:rsidRPr="00FD4AED" w:rsidRDefault="007A5B42" w:rsidP="0090040B">
      <w:pPr>
        <w:pStyle w:val="ListParagraph"/>
        <w:numPr>
          <w:ilvl w:val="1"/>
          <w:numId w:val="12"/>
        </w:numPr>
      </w:pPr>
      <w:r w:rsidRPr="00FD4AED">
        <w:t>Three needs</w:t>
      </w:r>
      <w:r w:rsidR="00506E71" w:rsidRPr="00FD4AED">
        <w:t xml:space="preserve"> were</w:t>
      </w:r>
      <w:r w:rsidRPr="00FD4AED">
        <w:t xml:space="preserve"> identified by CSNA: Provider Network, Staffing and Expertise, Business Partnerships</w:t>
      </w:r>
    </w:p>
    <w:p w14:paraId="1FB160EA" w14:textId="18E1FAED" w:rsidR="009B6FBA" w:rsidRPr="00FD4AED" w:rsidRDefault="00DE6B89" w:rsidP="009B6FBA">
      <w:pPr>
        <w:pStyle w:val="ListParagraph"/>
        <w:numPr>
          <w:ilvl w:val="1"/>
          <w:numId w:val="12"/>
        </w:numPr>
      </w:pPr>
      <w:r w:rsidRPr="00FD4AED">
        <w:t>Adding establishment authority to the CSP</w:t>
      </w:r>
      <w:r w:rsidR="00D82CCF" w:rsidRPr="00FD4AED">
        <w:t xml:space="preserve">, </w:t>
      </w:r>
      <w:r w:rsidR="0067655F" w:rsidRPr="00FD4AED">
        <w:t xml:space="preserve">Cindy Geisman </w:t>
      </w:r>
      <w:r w:rsidR="007E066C" w:rsidRPr="00FD4AED">
        <w:t>provided the process of establishment authority.</w:t>
      </w:r>
    </w:p>
    <w:p w14:paraId="0D9E4429" w14:textId="0B34AA8F" w:rsidR="007D4A96" w:rsidRPr="00FD4AED" w:rsidRDefault="00414540" w:rsidP="002B16F9">
      <w:r w:rsidRPr="00FD4AED">
        <w:rPr>
          <w:b/>
          <w:bCs/>
          <w:sz w:val="28"/>
          <w:szCs w:val="28"/>
        </w:rPr>
        <w:t>RSA Monitoring Preparation, Cheryl Fuller, VR Director, and Cindy Geisman, Program Specialist for Performance and Compliance TWC VR Division</w:t>
      </w:r>
      <w:r w:rsidR="007D4A96" w:rsidRPr="00FD4AED">
        <w:t xml:space="preserve"> </w:t>
      </w:r>
    </w:p>
    <w:p w14:paraId="7A2F1339" w14:textId="77777777" w:rsidR="00B82830" w:rsidRPr="00FD4AED" w:rsidRDefault="00B82830" w:rsidP="000442B6">
      <w:pPr>
        <w:pStyle w:val="ListParagraph"/>
        <w:numPr>
          <w:ilvl w:val="0"/>
          <w:numId w:val="12"/>
        </w:numPr>
      </w:pPr>
      <w:r w:rsidRPr="00FD4AED">
        <w:t xml:space="preserve">Monitoring to be held virtually on </w:t>
      </w:r>
      <w:r w:rsidR="00883F23" w:rsidRPr="00FD4AED">
        <w:t xml:space="preserve">August 28-September 8. </w:t>
      </w:r>
    </w:p>
    <w:p w14:paraId="7E7FE60B" w14:textId="7A671451" w:rsidR="000442B6" w:rsidRPr="00FD4AED" w:rsidRDefault="00B82830" w:rsidP="000442B6">
      <w:pPr>
        <w:pStyle w:val="ListParagraph"/>
        <w:numPr>
          <w:ilvl w:val="0"/>
          <w:numId w:val="12"/>
        </w:numPr>
      </w:pPr>
      <w:r w:rsidRPr="00FD4AED">
        <w:t xml:space="preserve">Hope </w:t>
      </w:r>
      <w:r w:rsidR="00883F23" w:rsidRPr="00FD4AED">
        <w:t>to complete one week</w:t>
      </w:r>
    </w:p>
    <w:p w14:paraId="56E3F72A" w14:textId="5765A89A" w:rsidR="00883F23" w:rsidRPr="00FD4AED" w:rsidRDefault="00883F23" w:rsidP="000442B6">
      <w:pPr>
        <w:pStyle w:val="ListParagraph"/>
        <w:numPr>
          <w:ilvl w:val="0"/>
          <w:numId w:val="12"/>
        </w:numPr>
      </w:pPr>
      <w:r w:rsidRPr="00FD4AED">
        <w:t>CAP and RCT scheduling soon</w:t>
      </w:r>
    </w:p>
    <w:p w14:paraId="7201F3FC" w14:textId="53ED0BC2" w:rsidR="00883F23" w:rsidRPr="00FD4AED" w:rsidRDefault="00883F23" w:rsidP="000442B6">
      <w:pPr>
        <w:pStyle w:val="ListParagraph"/>
        <w:numPr>
          <w:ilvl w:val="0"/>
          <w:numId w:val="12"/>
        </w:numPr>
      </w:pPr>
      <w:r w:rsidRPr="00FD4AED">
        <w:t>Focus</w:t>
      </w:r>
      <w:r w:rsidR="00FE58A8" w:rsidRPr="00FD4AED">
        <w:t>:</w:t>
      </w:r>
      <w:r w:rsidRPr="00FD4AED">
        <w:t xml:space="preserve"> </w:t>
      </w:r>
      <w:r w:rsidR="00AD6CE3" w:rsidRPr="00FD4AED">
        <w:t>P</w:t>
      </w:r>
      <w:r w:rsidRPr="00FD4AED">
        <w:t>erformance and financial management</w:t>
      </w:r>
      <w:r w:rsidR="00FE58A8" w:rsidRPr="00FD4AED">
        <w:t xml:space="preserve"> of the VR and supported employment programs. </w:t>
      </w:r>
    </w:p>
    <w:p w14:paraId="18303076" w14:textId="012C3A17" w:rsidR="00883F23" w:rsidRPr="00FD4AED" w:rsidRDefault="00AD6CE3" w:rsidP="000442B6">
      <w:pPr>
        <w:pStyle w:val="ListParagraph"/>
        <w:numPr>
          <w:ilvl w:val="0"/>
          <w:numId w:val="12"/>
        </w:numPr>
      </w:pPr>
      <w:r w:rsidRPr="00FD4AED">
        <w:t>To i</w:t>
      </w:r>
      <w:r w:rsidR="004647C6" w:rsidRPr="00FD4AED">
        <w:t xml:space="preserve">dentify </w:t>
      </w:r>
      <w:r w:rsidR="001E4CC8" w:rsidRPr="00FD4AED">
        <w:t xml:space="preserve">the root causes for the return of unused federal funds and determine strategies and provide technical assistance to VR agencies. </w:t>
      </w:r>
    </w:p>
    <w:p w14:paraId="18BD37D5" w14:textId="31D7DF11" w:rsidR="00E14F57" w:rsidRPr="00FD4AED" w:rsidRDefault="00E14F57" w:rsidP="000442B6">
      <w:pPr>
        <w:pStyle w:val="ListParagraph"/>
        <w:numPr>
          <w:ilvl w:val="0"/>
          <w:numId w:val="12"/>
        </w:numPr>
      </w:pPr>
      <w:r w:rsidRPr="00FD4AED">
        <w:t xml:space="preserve">80 questions </w:t>
      </w:r>
    </w:p>
    <w:p w14:paraId="0BA991B2" w14:textId="112FA1CC" w:rsidR="007D4A96" w:rsidRPr="00FD4AED" w:rsidRDefault="007D4A96" w:rsidP="00337E07">
      <w:pPr>
        <w:spacing w:line="240" w:lineRule="auto"/>
        <w:rPr>
          <w:b/>
          <w:bCs/>
          <w:sz w:val="28"/>
          <w:szCs w:val="28"/>
        </w:rPr>
      </w:pPr>
      <w:r w:rsidRPr="00FD4AED">
        <w:rPr>
          <w:b/>
          <w:bCs/>
          <w:sz w:val="28"/>
          <w:szCs w:val="28"/>
        </w:rPr>
        <w:t>New Council Business</w:t>
      </w:r>
    </w:p>
    <w:p w14:paraId="578803CB" w14:textId="09680376" w:rsidR="00E17F3A" w:rsidRPr="00FD4AED" w:rsidRDefault="00E17F3A">
      <w:pPr>
        <w:pStyle w:val="ListParagraph"/>
        <w:numPr>
          <w:ilvl w:val="1"/>
          <w:numId w:val="3"/>
        </w:numPr>
        <w:spacing w:line="240" w:lineRule="auto"/>
      </w:pPr>
      <w:r w:rsidRPr="00FD4AED">
        <w:t>Elections Chair and Vice Chair</w:t>
      </w:r>
      <w:r w:rsidR="009E5167" w:rsidRPr="00FD4AED">
        <w:t xml:space="preserve">. Two candidates for Chair James Williams and Gennadiy Goldenshteyn. James </w:t>
      </w:r>
      <w:r w:rsidR="000C17C5" w:rsidRPr="00FD4AED">
        <w:t>withdrew his name from Chair</w:t>
      </w:r>
      <w:r w:rsidR="00292EB7" w:rsidRPr="00FD4AED">
        <w:t xml:space="preserve">. Results FY24 </w:t>
      </w:r>
      <w:r w:rsidR="000C17C5" w:rsidRPr="00FD4AED">
        <w:t>Gennadiy Goldenshteyn</w:t>
      </w:r>
      <w:r w:rsidR="00292EB7" w:rsidRPr="00FD4AED">
        <w:t xml:space="preserve"> as Chair </w:t>
      </w:r>
      <w:r w:rsidR="00BB5810" w:rsidRPr="00FD4AED">
        <w:t xml:space="preserve">unopposed and </w:t>
      </w:r>
      <w:r w:rsidR="00292EB7" w:rsidRPr="00FD4AED">
        <w:t xml:space="preserve"> James Williams as Vice Chair </w:t>
      </w:r>
      <w:r w:rsidR="00BB5810" w:rsidRPr="00FD4AED">
        <w:t>unopposed.</w:t>
      </w:r>
    </w:p>
    <w:p w14:paraId="76598A0D" w14:textId="479AC159" w:rsidR="0055398B" w:rsidRPr="00FD4AED" w:rsidRDefault="0055398B">
      <w:pPr>
        <w:pStyle w:val="ListParagraph"/>
        <w:numPr>
          <w:ilvl w:val="1"/>
          <w:numId w:val="3"/>
        </w:numPr>
        <w:spacing w:line="240" w:lineRule="auto"/>
      </w:pPr>
      <w:r w:rsidRPr="00FD4AED">
        <w:t xml:space="preserve">By Laws </w:t>
      </w:r>
      <w:r w:rsidR="00AF4D04" w:rsidRPr="00FD4AED">
        <w:t>Review and Update Ad Hoc Committee</w:t>
      </w:r>
    </w:p>
    <w:p w14:paraId="16F84DA0" w14:textId="4B863829" w:rsidR="00AF4D04" w:rsidRPr="00FD4AED" w:rsidRDefault="00113B99" w:rsidP="00AF4D04">
      <w:pPr>
        <w:pStyle w:val="ListParagraph"/>
        <w:numPr>
          <w:ilvl w:val="2"/>
          <w:numId w:val="3"/>
        </w:numPr>
        <w:spacing w:line="240" w:lineRule="auto"/>
      </w:pPr>
      <w:r w:rsidRPr="00FD4AED">
        <w:t>Volunteer</w:t>
      </w:r>
      <w:r w:rsidR="00C30FF5" w:rsidRPr="00FD4AED">
        <w:t xml:space="preserve"> </w:t>
      </w:r>
      <w:r w:rsidR="00E85A8F" w:rsidRPr="00FD4AED">
        <w:t>Deadline next Friday</w:t>
      </w:r>
    </w:p>
    <w:p w14:paraId="6DF971B7" w14:textId="7A76C8B0" w:rsidR="00453DC8" w:rsidRPr="00FD4AED" w:rsidRDefault="00453DC8" w:rsidP="00AF4D04">
      <w:pPr>
        <w:pStyle w:val="ListParagraph"/>
        <w:numPr>
          <w:ilvl w:val="2"/>
          <w:numId w:val="3"/>
        </w:numPr>
        <w:spacing w:line="240" w:lineRule="auto"/>
      </w:pPr>
      <w:r w:rsidRPr="00FD4AED">
        <w:t xml:space="preserve">RSA Guidance April 2023, </w:t>
      </w:r>
      <w:r w:rsidR="00276C97" w:rsidRPr="00FD4AED">
        <w:t xml:space="preserve">members that have served their two </w:t>
      </w:r>
      <w:r w:rsidR="00113B99" w:rsidRPr="00FD4AED">
        <w:t>three-year</w:t>
      </w:r>
      <w:r w:rsidR="00276C97" w:rsidRPr="00FD4AED">
        <w:t xml:space="preserve"> terms </w:t>
      </w:r>
      <w:r w:rsidR="00000AF4" w:rsidRPr="00FD4AED">
        <w:t>to return to the Council</w:t>
      </w:r>
    </w:p>
    <w:p w14:paraId="6B44EB0A" w14:textId="5E769D99" w:rsidR="00000AF4" w:rsidRPr="00FD4AED" w:rsidRDefault="00000AF4" w:rsidP="00000AF4">
      <w:pPr>
        <w:pStyle w:val="ListParagraph"/>
        <w:numPr>
          <w:ilvl w:val="3"/>
          <w:numId w:val="3"/>
        </w:numPr>
        <w:spacing w:line="240" w:lineRule="auto"/>
      </w:pPr>
      <w:r w:rsidRPr="00FD4AED">
        <w:t xml:space="preserve">Required time to </w:t>
      </w:r>
      <w:r w:rsidR="005D54D7" w:rsidRPr="00FD4AED">
        <w:t>be allowed to reapply</w:t>
      </w:r>
    </w:p>
    <w:p w14:paraId="0962BBDF" w14:textId="77777777" w:rsidR="005D54D7" w:rsidRPr="00FD4AED" w:rsidRDefault="005D54D7" w:rsidP="005D54D7">
      <w:pPr>
        <w:spacing w:line="240" w:lineRule="auto"/>
      </w:pPr>
    </w:p>
    <w:p w14:paraId="03470101" w14:textId="386EB023" w:rsidR="007D4A96" w:rsidRPr="00FD4AED" w:rsidRDefault="007D4A96">
      <w:pPr>
        <w:pStyle w:val="ListParagraph"/>
        <w:numPr>
          <w:ilvl w:val="1"/>
          <w:numId w:val="3"/>
        </w:numPr>
        <w:spacing w:line="240" w:lineRule="auto"/>
      </w:pPr>
      <w:r w:rsidRPr="00FD4AED">
        <w:lastRenderedPageBreak/>
        <w:t xml:space="preserve">Approve </w:t>
      </w:r>
      <w:r w:rsidR="00337E07" w:rsidRPr="00FD4AED">
        <w:t>May</w:t>
      </w:r>
      <w:r w:rsidRPr="00FD4AED">
        <w:t xml:space="preserve"> minutes, </w:t>
      </w:r>
      <w:r w:rsidR="0055398B" w:rsidRPr="00FD4AED">
        <w:t>Rodrick Robinson</w:t>
      </w:r>
      <w:r w:rsidRPr="00FD4AED">
        <w:t xml:space="preserve"> Motioned to approve </w:t>
      </w:r>
      <w:r w:rsidR="00874135" w:rsidRPr="00FD4AED">
        <w:t>May</w:t>
      </w:r>
      <w:r w:rsidRPr="00FD4AED">
        <w:t xml:space="preserve"> RCT Minutes as is. April Pollreisz seconded, voted on and approved.</w:t>
      </w:r>
    </w:p>
    <w:p w14:paraId="55FE44B3" w14:textId="672CC746" w:rsidR="007D4A96" w:rsidRPr="00FD4AED" w:rsidRDefault="007D4A96">
      <w:pPr>
        <w:pStyle w:val="ListParagraph"/>
        <w:numPr>
          <w:ilvl w:val="1"/>
          <w:numId w:val="3"/>
        </w:numPr>
        <w:spacing w:line="240" w:lineRule="auto"/>
      </w:pPr>
      <w:r w:rsidRPr="00FD4AED">
        <w:t>FY2</w:t>
      </w:r>
      <w:r w:rsidR="00C30FF5" w:rsidRPr="00FD4AED">
        <w:t>3</w:t>
      </w:r>
      <w:r w:rsidRPr="00FD4AED">
        <w:t xml:space="preserve"> Budget $58,350. The current balance $</w:t>
      </w:r>
      <w:r w:rsidR="00D921DE" w:rsidRPr="00FD4AED">
        <w:t>18,</w:t>
      </w:r>
      <w:r w:rsidR="001D4105" w:rsidRPr="00FD4AED">
        <w:t>265.43</w:t>
      </w:r>
      <w:r w:rsidRPr="00FD4AED">
        <w:t xml:space="preserve"> no concerns</w:t>
      </w:r>
      <w:r w:rsidR="001D4105" w:rsidRPr="00FD4AED">
        <w:t xml:space="preserve"> </w:t>
      </w:r>
      <w:r w:rsidR="00521EE4" w:rsidRPr="00FD4AED">
        <w:t>$</w:t>
      </w:r>
      <w:r w:rsidR="002276CA" w:rsidRPr="00FD4AED">
        <w:t>13,713.53 Other expenses</w:t>
      </w:r>
    </w:p>
    <w:p w14:paraId="169E6FDB" w14:textId="16816310" w:rsidR="007D4A96" w:rsidRPr="00FD4AED" w:rsidRDefault="007D4A96">
      <w:pPr>
        <w:pStyle w:val="ListParagraph"/>
        <w:numPr>
          <w:ilvl w:val="1"/>
          <w:numId w:val="3"/>
        </w:numPr>
        <w:spacing w:line="240" w:lineRule="auto"/>
      </w:pPr>
      <w:r w:rsidRPr="00FD4AED">
        <w:t xml:space="preserve">Strategic Planning, </w:t>
      </w:r>
      <w:r w:rsidR="005C3FFF" w:rsidRPr="00FD4AED">
        <w:t xml:space="preserve">Omni Hotel, Corpus Christi, </w:t>
      </w:r>
      <w:r w:rsidRPr="00FD4AED">
        <w:t xml:space="preserve">September </w:t>
      </w:r>
      <w:r w:rsidR="006B71DF" w:rsidRPr="00FD4AED">
        <w:t>25-26</w:t>
      </w:r>
      <w:r w:rsidRPr="00FD4AED">
        <w:t xml:space="preserve">, 2023, </w:t>
      </w:r>
      <w:r w:rsidR="006B71DF" w:rsidRPr="00FD4AED">
        <w:t>Lucy Gafford</w:t>
      </w:r>
      <w:r w:rsidR="0022125E" w:rsidRPr="00FD4AED">
        <w:t>, UNT Wise</w:t>
      </w:r>
      <w:r w:rsidR="006B71DF" w:rsidRPr="00FD4AED">
        <w:t xml:space="preserve"> will facilitate.</w:t>
      </w:r>
    </w:p>
    <w:p w14:paraId="5735F375" w14:textId="77777777" w:rsidR="007D4A96" w:rsidRPr="00FD4AED" w:rsidRDefault="007D4A96" w:rsidP="007D4A96">
      <w:pPr>
        <w:pStyle w:val="ListParagraph"/>
        <w:numPr>
          <w:ilvl w:val="1"/>
          <w:numId w:val="1"/>
        </w:numPr>
        <w:spacing w:line="240" w:lineRule="auto"/>
      </w:pPr>
      <w:r w:rsidRPr="00FD4AED">
        <w:t>RCT Quarterly Meeting Locations</w:t>
      </w:r>
    </w:p>
    <w:p w14:paraId="13FC34ED" w14:textId="2B4643DF" w:rsidR="007D4A96" w:rsidRPr="00FD4AED" w:rsidRDefault="007D4A96" w:rsidP="007D4A96">
      <w:pPr>
        <w:pStyle w:val="ListParagraph"/>
        <w:numPr>
          <w:ilvl w:val="2"/>
          <w:numId w:val="1"/>
        </w:numPr>
        <w:spacing w:line="240" w:lineRule="auto"/>
      </w:pPr>
      <w:r w:rsidRPr="00FD4AED">
        <w:t>RCT Quarterly Meeting November 27, 2023, Region 5 office Houston Monday one day only in conjunction with the TWC Preconference and TWC Annual Conference. Committee Breakout week prior to meeting. RCT will have a booth at the TWC Conference.</w:t>
      </w:r>
    </w:p>
    <w:p w14:paraId="78E694AA" w14:textId="77777777" w:rsidR="00445898" w:rsidRPr="00FD4AED" w:rsidRDefault="004945D8" w:rsidP="007D4A96">
      <w:pPr>
        <w:pStyle w:val="ListParagraph"/>
        <w:numPr>
          <w:ilvl w:val="2"/>
          <w:numId w:val="1"/>
        </w:numPr>
        <w:spacing w:line="240" w:lineRule="auto"/>
      </w:pPr>
      <w:r w:rsidRPr="00FD4AED">
        <w:t xml:space="preserve">February 1-2, </w:t>
      </w:r>
      <w:r w:rsidR="00E50A5C" w:rsidRPr="00FD4AED">
        <w:t>2024,</w:t>
      </w:r>
      <w:r w:rsidRPr="00FD4AED">
        <w:t xml:space="preserve"> Austin, TX</w:t>
      </w:r>
      <w:r w:rsidR="005F018E" w:rsidRPr="00FD4AED">
        <w:t xml:space="preserve"> </w:t>
      </w:r>
    </w:p>
    <w:p w14:paraId="41A68F43" w14:textId="423848DB" w:rsidR="004945D8" w:rsidRPr="00FD4AED" w:rsidRDefault="005F018E" w:rsidP="007D4A96">
      <w:pPr>
        <w:pStyle w:val="ListParagraph"/>
        <w:numPr>
          <w:ilvl w:val="2"/>
          <w:numId w:val="1"/>
        </w:numPr>
        <w:spacing w:line="240" w:lineRule="auto"/>
      </w:pPr>
      <w:r w:rsidRPr="00FD4AED">
        <w:t xml:space="preserve">Reach out to Austin Directors to speak at </w:t>
      </w:r>
      <w:r w:rsidR="00445898" w:rsidRPr="00FD4AED">
        <w:t>August</w:t>
      </w:r>
      <w:r w:rsidRPr="00FD4AED">
        <w:t xml:space="preserve"> meeting.</w:t>
      </w:r>
    </w:p>
    <w:p w14:paraId="7DE97780" w14:textId="502223F4" w:rsidR="004945D8" w:rsidRPr="00FD4AED" w:rsidRDefault="00E50A5C" w:rsidP="007D4A96">
      <w:pPr>
        <w:pStyle w:val="ListParagraph"/>
        <w:numPr>
          <w:ilvl w:val="2"/>
          <w:numId w:val="1"/>
        </w:numPr>
        <w:spacing w:line="240" w:lineRule="auto"/>
      </w:pPr>
      <w:r w:rsidRPr="00FD4AED">
        <w:t xml:space="preserve">May </w:t>
      </w:r>
      <w:r w:rsidR="004B3100" w:rsidRPr="00FD4AED">
        <w:t xml:space="preserve">Region 2 </w:t>
      </w:r>
      <w:r w:rsidR="007F5838" w:rsidRPr="00FD4AED">
        <w:t xml:space="preserve">Dallas or </w:t>
      </w:r>
      <w:r w:rsidR="004B3100" w:rsidRPr="00FD4AED">
        <w:t xml:space="preserve">Region 4 </w:t>
      </w:r>
      <w:r w:rsidR="007F5838" w:rsidRPr="00FD4AED">
        <w:t>East Texas</w:t>
      </w:r>
      <w:r w:rsidR="00B220D0" w:rsidRPr="00FD4AED">
        <w:t>, send a poll to RCT Members to vote on next location.</w:t>
      </w:r>
    </w:p>
    <w:p w14:paraId="2F3B2A08" w14:textId="77777777" w:rsidR="007D4A96" w:rsidRPr="00FD4AED" w:rsidRDefault="007D4A96" w:rsidP="007D4A96">
      <w:pPr>
        <w:pStyle w:val="Heading1"/>
        <w:spacing w:line="240" w:lineRule="auto"/>
      </w:pPr>
      <w:r w:rsidRPr="00FD4AED">
        <w:t>Adjourn</w:t>
      </w:r>
    </w:p>
    <w:p w14:paraId="001FC4FE" w14:textId="77777777" w:rsidR="009B351A" w:rsidRPr="00FD4AED" w:rsidRDefault="009B351A" w:rsidP="009B351A">
      <w:pPr>
        <w:spacing w:line="240" w:lineRule="auto"/>
        <w:ind w:left="360"/>
      </w:pPr>
    </w:p>
    <w:bookmarkEnd w:id="0"/>
    <w:p w14:paraId="4E0C75A5" w14:textId="77777777" w:rsidR="00BF29C0" w:rsidRPr="00FD4AED" w:rsidRDefault="00BF29C0" w:rsidP="00BF29C0">
      <w:pPr>
        <w:spacing w:line="240" w:lineRule="auto"/>
      </w:pPr>
    </w:p>
    <w:p w14:paraId="33628EE2" w14:textId="0314436F" w:rsidR="00527106" w:rsidRDefault="00527106" w:rsidP="00527106">
      <w:r w:rsidRPr="00ED3795">
        <w:tab/>
      </w:r>
    </w:p>
    <w:sectPr w:rsidR="005271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1061" w14:textId="77777777" w:rsidR="00F36C0C" w:rsidRDefault="00F36C0C" w:rsidP="0070499A">
      <w:pPr>
        <w:spacing w:after="0" w:line="240" w:lineRule="auto"/>
      </w:pPr>
      <w:r>
        <w:separator/>
      </w:r>
    </w:p>
  </w:endnote>
  <w:endnote w:type="continuationSeparator" w:id="0">
    <w:p w14:paraId="5E2F8DBC" w14:textId="77777777" w:rsidR="00F36C0C" w:rsidRDefault="00F36C0C" w:rsidP="0070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30426"/>
      <w:docPartObj>
        <w:docPartGallery w:val="Page Numbers (Bottom of Page)"/>
        <w:docPartUnique/>
      </w:docPartObj>
    </w:sdtPr>
    <w:sdtEndPr>
      <w:rPr>
        <w:color w:val="7F7F7F" w:themeColor="background1" w:themeShade="7F"/>
        <w:spacing w:val="60"/>
      </w:rPr>
    </w:sdtEndPr>
    <w:sdtContent>
      <w:p w14:paraId="02C89EA1" w14:textId="77777777" w:rsidR="00B01E2C" w:rsidRDefault="00B01E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0C1B">
          <w:rPr>
            <w:noProof/>
          </w:rPr>
          <w:t>6</w:t>
        </w:r>
        <w:r>
          <w:rPr>
            <w:noProof/>
          </w:rPr>
          <w:fldChar w:fldCharType="end"/>
        </w:r>
        <w:r>
          <w:t xml:space="preserve"> | </w:t>
        </w:r>
        <w:r>
          <w:rPr>
            <w:color w:val="7F7F7F" w:themeColor="background1" w:themeShade="7F"/>
            <w:spacing w:val="60"/>
          </w:rPr>
          <w:t>Page</w:t>
        </w:r>
      </w:p>
    </w:sdtContent>
  </w:sdt>
  <w:p w14:paraId="657A4580" w14:textId="77777777" w:rsidR="00B01E2C" w:rsidRDefault="00B0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212C" w14:textId="77777777" w:rsidR="00F36C0C" w:rsidRDefault="00F36C0C" w:rsidP="0070499A">
      <w:pPr>
        <w:spacing w:after="0" w:line="240" w:lineRule="auto"/>
      </w:pPr>
      <w:r>
        <w:separator/>
      </w:r>
    </w:p>
  </w:footnote>
  <w:footnote w:type="continuationSeparator" w:id="0">
    <w:p w14:paraId="0A90DA6E" w14:textId="77777777" w:rsidR="00F36C0C" w:rsidRDefault="00F36C0C" w:rsidP="0070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CB19" w14:textId="41159E5B" w:rsidR="00B01E2C" w:rsidRPr="0070499A" w:rsidRDefault="00B01E2C">
    <w:pPr>
      <w:pStyle w:val="Header"/>
      <w:rPr>
        <w:b/>
        <w:color w:val="2F5496" w:themeColor="accent1" w:themeShade="BF"/>
        <w:sz w:val="36"/>
        <w:szCs w:val="36"/>
      </w:rPr>
    </w:pPr>
    <w:r>
      <w:rPr>
        <w:b/>
        <w:noProof/>
        <w:color w:val="2F5496" w:themeColor="accent1" w:themeShade="BF"/>
      </w:rPr>
      <mc:AlternateContent>
        <mc:Choice Requires="wps">
          <w:drawing>
            <wp:anchor distT="0" distB="0" distL="114300" distR="114300" simplePos="0" relativeHeight="251657216" behindDoc="0" locked="0" layoutInCell="1" allowOverlap="1" wp14:anchorId="696A6A1A" wp14:editId="32754D0D">
              <wp:simplePos x="0" y="0"/>
              <wp:positionH relativeFrom="column">
                <wp:posOffset>1120140</wp:posOffset>
              </wp:positionH>
              <wp:positionV relativeFrom="paragraph">
                <wp:posOffset>-99060</wp:posOffset>
              </wp:positionV>
              <wp:extent cx="388620" cy="365760"/>
              <wp:effectExtent l="38100" t="38100" r="30480" b="34290"/>
              <wp:wrapNone/>
              <wp:docPr id="1" name="Star: 5 Points 1"/>
              <wp:cNvGraphicFramePr/>
              <a:graphic xmlns:a="http://schemas.openxmlformats.org/drawingml/2006/main">
                <a:graphicData uri="http://schemas.microsoft.com/office/word/2010/wordprocessingShape">
                  <wps:wsp>
                    <wps:cNvSpPr/>
                    <wps:spPr>
                      <a:xfrm>
                        <a:off x="0" y="0"/>
                        <a:ext cx="388620" cy="3657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64427" id="Star: 5 Points 1" o:spid="_x0000_s1026" style="position:absolute;margin-left:88.2pt;margin-top:-7.8pt;width:30.6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862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" path="m,139708r148440,1l194310,r45870,139709l388620,139708,268528,226051r45872,139708l194310,279414,74220,365759,120092,226051,,139708xe" fillcolor="#4472c4 [3204]" strokecolor="#1f3763 [1604]" strokeweight="1pt">
              <v:stroke joinstyle="miter"/>
              <v:path arrowok="t" o:connecttype="custom" o:connectlocs="0,139708;148440,139709;194310,0;240180,139709;388620,139708;268528,226051;314400,365759;194310,279414;74220,365759;120092,226051;0,139708" o:connectangles="0,0,0,0,0,0,0,0,0,0,0"/>
            </v:shape>
          </w:pict>
        </mc:Fallback>
      </mc:AlternateContent>
    </w:r>
    <w:bookmarkStart w:id="1" w:name="_Hlk509566931"/>
    <w:r w:rsidRPr="0070499A">
      <w:rPr>
        <w:b/>
        <w:color w:val="2F5496" w:themeColor="accent1" w:themeShade="BF"/>
      </w:rPr>
      <w:t xml:space="preserve">Rehabilitation </w:t>
    </w:r>
    <w:r>
      <w:rPr>
        <w:b/>
        <w:color w:val="2F5496" w:themeColor="accent1" w:themeShade="BF"/>
      </w:rPr>
      <w:t xml:space="preserve">   </w:t>
    </w:r>
    <w:r w:rsidRPr="0070499A">
      <w:rPr>
        <w:b/>
        <w:color w:val="2F5496" w:themeColor="accent1" w:themeShade="BF"/>
      </w:rPr>
      <w:t>Council of Texas</w:t>
    </w:r>
    <w:r w:rsidRPr="0070499A">
      <w:rPr>
        <w:color w:val="2F5496" w:themeColor="accent1" w:themeShade="BF"/>
      </w:rPr>
      <w:t xml:space="preserve"> </w:t>
    </w:r>
    <w:r w:rsidRPr="0070499A">
      <w:rPr>
        <w:color w:val="2F5496" w:themeColor="accent1" w:themeShade="BF"/>
      </w:rPr>
      <w:tab/>
    </w:r>
    <w:r>
      <w:rPr>
        <w:color w:val="2F5496" w:themeColor="accent1" w:themeShade="BF"/>
      </w:rPr>
      <w:t xml:space="preserve">                </w:t>
    </w:r>
    <w:r w:rsidRPr="0070499A">
      <w:rPr>
        <w:color w:val="2F5496" w:themeColor="accent1" w:themeShade="BF"/>
      </w:rPr>
      <w:t xml:space="preserve"> </w:t>
    </w:r>
    <w:r w:rsidRPr="0070499A">
      <w:rPr>
        <w:b/>
        <w:color w:val="2F5496" w:themeColor="accent1" w:themeShade="BF"/>
        <w:sz w:val="36"/>
        <w:szCs w:val="36"/>
      </w:rPr>
      <w:t>Meeting Minutes</w:t>
    </w:r>
  </w:p>
  <w:p w14:paraId="61845FA3" w14:textId="77777777" w:rsidR="00B01E2C" w:rsidRDefault="00B01E2C">
    <w:pPr>
      <w:pStyle w:val="Header"/>
      <w:rPr>
        <w:color w:val="2F5496" w:themeColor="accent1" w:themeShade="BF"/>
      </w:rPr>
    </w:pPr>
    <w:r w:rsidRPr="0070499A">
      <w:rPr>
        <w:color w:val="2F5496" w:themeColor="accent1" w:themeShade="BF"/>
      </w:rPr>
      <w:t>1117 Trinity St. Austin, TX 78701</w:t>
    </w:r>
  </w:p>
  <w:bookmarkEnd w:id="1"/>
  <w:p w14:paraId="2E55DD16" w14:textId="77777777" w:rsidR="00B01E2C" w:rsidRDefault="00B01E2C">
    <w:pPr>
      <w:pStyle w:val="Header"/>
      <w:rPr>
        <w:color w:val="2F5496" w:themeColor="accent1" w:themeShade="BF"/>
      </w:rPr>
    </w:pPr>
  </w:p>
  <w:p w14:paraId="2F0F6BE9" w14:textId="77777777" w:rsidR="00B01E2C" w:rsidRDefault="00B01E2C">
    <w:pPr>
      <w:pStyle w:val="Header"/>
      <w:rPr>
        <w:color w:val="2F5496" w:themeColor="accent1" w:themeShade="BF"/>
      </w:rPr>
    </w:pPr>
  </w:p>
  <w:p w14:paraId="7DAB9817" w14:textId="77777777" w:rsidR="00B01E2C" w:rsidRPr="0070499A" w:rsidRDefault="00B01E2C">
    <w:pPr>
      <w:pStyle w:val="Header"/>
      <w:rPr>
        <w:color w:val="2F5496"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A7F"/>
    <w:multiLevelType w:val="hybridMultilevel"/>
    <w:tmpl w:val="3FF04C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0AD9559C"/>
    <w:multiLevelType w:val="hybridMultilevel"/>
    <w:tmpl w:val="2B4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D2ECF"/>
    <w:multiLevelType w:val="hybridMultilevel"/>
    <w:tmpl w:val="E10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F797C"/>
    <w:multiLevelType w:val="hybridMultilevel"/>
    <w:tmpl w:val="495E12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4678CB"/>
    <w:multiLevelType w:val="hybridMultilevel"/>
    <w:tmpl w:val="FD240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33D20"/>
    <w:multiLevelType w:val="hybridMultilevel"/>
    <w:tmpl w:val="841459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D1107"/>
    <w:multiLevelType w:val="hybridMultilevel"/>
    <w:tmpl w:val="F1A262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CD45198"/>
    <w:multiLevelType w:val="hybridMultilevel"/>
    <w:tmpl w:val="7A5C7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A7F14"/>
    <w:multiLevelType w:val="hybridMultilevel"/>
    <w:tmpl w:val="04B4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3246"/>
    <w:multiLevelType w:val="hybridMultilevel"/>
    <w:tmpl w:val="AD62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D1073BA"/>
    <w:multiLevelType w:val="hybridMultilevel"/>
    <w:tmpl w:val="CA86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09D4"/>
    <w:multiLevelType w:val="hybridMultilevel"/>
    <w:tmpl w:val="251E3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F42E1"/>
    <w:multiLevelType w:val="hybridMultilevel"/>
    <w:tmpl w:val="93B2A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538605">
    <w:abstractNumId w:val="3"/>
  </w:num>
  <w:num w:numId="2" w16cid:durableId="1778329537">
    <w:abstractNumId w:val="5"/>
  </w:num>
  <w:num w:numId="3" w16cid:durableId="1427728407">
    <w:abstractNumId w:val="12"/>
  </w:num>
  <w:num w:numId="4" w16cid:durableId="51085106">
    <w:abstractNumId w:val="11"/>
  </w:num>
  <w:num w:numId="5" w16cid:durableId="1451241306">
    <w:abstractNumId w:val="8"/>
  </w:num>
  <w:num w:numId="6" w16cid:durableId="1559050832">
    <w:abstractNumId w:val="7"/>
  </w:num>
  <w:num w:numId="7" w16cid:durableId="248198048">
    <w:abstractNumId w:val="6"/>
  </w:num>
  <w:num w:numId="8" w16cid:durableId="1823080779">
    <w:abstractNumId w:val="9"/>
  </w:num>
  <w:num w:numId="9" w16cid:durableId="1572961572">
    <w:abstractNumId w:val="0"/>
  </w:num>
  <w:num w:numId="10" w16cid:durableId="885679772">
    <w:abstractNumId w:val="4"/>
  </w:num>
  <w:num w:numId="11" w16cid:durableId="533153498">
    <w:abstractNumId w:val="10"/>
  </w:num>
  <w:num w:numId="12" w16cid:durableId="1335958686">
    <w:abstractNumId w:val="1"/>
  </w:num>
  <w:num w:numId="13" w16cid:durableId="2044894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9A"/>
    <w:rsid w:val="00000AF4"/>
    <w:rsid w:val="00001348"/>
    <w:rsid w:val="0000167C"/>
    <w:rsid w:val="00001B42"/>
    <w:rsid w:val="00001C70"/>
    <w:rsid w:val="00001E65"/>
    <w:rsid w:val="00002451"/>
    <w:rsid w:val="00002FA0"/>
    <w:rsid w:val="000031ED"/>
    <w:rsid w:val="0000363F"/>
    <w:rsid w:val="00003A41"/>
    <w:rsid w:val="00003C05"/>
    <w:rsid w:val="000040D1"/>
    <w:rsid w:val="00005516"/>
    <w:rsid w:val="0000621E"/>
    <w:rsid w:val="0000643D"/>
    <w:rsid w:val="0000677D"/>
    <w:rsid w:val="00007444"/>
    <w:rsid w:val="00007B6F"/>
    <w:rsid w:val="000111FF"/>
    <w:rsid w:val="0001141B"/>
    <w:rsid w:val="000117BE"/>
    <w:rsid w:val="00011AF8"/>
    <w:rsid w:val="00011BA5"/>
    <w:rsid w:val="000120BE"/>
    <w:rsid w:val="00012E18"/>
    <w:rsid w:val="00013652"/>
    <w:rsid w:val="000137E4"/>
    <w:rsid w:val="00013808"/>
    <w:rsid w:val="00013E05"/>
    <w:rsid w:val="00014C1A"/>
    <w:rsid w:val="000152C9"/>
    <w:rsid w:val="0001533F"/>
    <w:rsid w:val="000169EC"/>
    <w:rsid w:val="00017133"/>
    <w:rsid w:val="00017690"/>
    <w:rsid w:val="00017EDB"/>
    <w:rsid w:val="000201CD"/>
    <w:rsid w:val="00022482"/>
    <w:rsid w:val="000226E5"/>
    <w:rsid w:val="00022B3B"/>
    <w:rsid w:val="00023CD0"/>
    <w:rsid w:val="00024E2A"/>
    <w:rsid w:val="00025290"/>
    <w:rsid w:val="0002551A"/>
    <w:rsid w:val="00025B50"/>
    <w:rsid w:val="0002614D"/>
    <w:rsid w:val="0002646D"/>
    <w:rsid w:val="00026FB5"/>
    <w:rsid w:val="00027E76"/>
    <w:rsid w:val="000309CA"/>
    <w:rsid w:val="00031623"/>
    <w:rsid w:val="00031AC3"/>
    <w:rsid w:val="0003380B"/>
    <w:rsid w:val="00033FEC"/>
    <w:rsid w:val="00034677"/>
    <w:rsid w:val="000348F5"/>
    <w:rsid w:val="000353F0"/>
    <w:rsid w:val="00036E1F"/>
    <w:rsid w:val="00036EDF"/>
    <w:rsid w:val="000379BC"/>
    <w:rsid w:val="00040B98"/>
    <w:rsid w:val="000411F7"/>
    <w:rsid w:val="0004160A"/>
    <w:rsid w:val="00041F72"/>
    <w:rsid w:val="000436D3"/>
    <w:rsid w:val="00043ABF"/>
    <w:rsid w:val="00043BDF"/>
    <w:rsid w:val="000442B6"/>
    <w:rsid w:val="00044CDB"/>
    <w:rsid w:val="00044EB8"/>
    <w:rsid w:val="00045834"/>
    <w:rsid w:val="00045A26"/>
    <w:rsid w:val="000462D9"/>
    <w:rsid w:val="00046570"/>
    <w:rsid w:val="000465EE"/>
    <w:rsid w:val="00046867"/>
    <w:rsid w:val="000469BC"/>
    <w:rsid w:val="00050065"/>
    <w:rsid w:val="00053060"/>
    <w:rsid w:val="00053E48"/>
    <w:rsid w:val="00054B37"/>
    <w:rsid w:val="0005558F"/>
    <w:rsid w:val="00055A4D"/>
    <w:rsid w:val="00055FC2"/>
    <w:rsid w:val="00056940"/>
    <w:rsid w:val="00056996"/>
    <w:rsid w:val="000569F0"/>
    <w:rsid w:val="00056BF7"/>
    <w:rsid w:val="000575DE"/>
    <w:rsid w:val="00057931"/>
    <w:rsid w:val="00057DB9"/>
    <w:rsid w:val="00060713"/>
    <w:rsid w:val="00060E41"/>
    <w:rsid w:val="00061BBC"/>
    <w:rsid w:val="0006273F"/>
    <w:rsid w:val="00062987"/>
    <w:rsid w:val="000637D5"/>
    <w:rsid w:val="00065BFE"/>
    <w:rsid w:val="00065FC9"/>
    <w:rsid w:val="000662DF"/>
    <w:rsid w:val="00066BB0"/>
    <w:rsid w:val="00066DBF"/>
    <w:rsid w:val="00067C29"/>
    <w:rsid w:val="00067DB1"/>
    <w:rsid w:val="0007098B"/>
    <w:rsid w:val="00070AB0"/>
    <w:rsid w:val="0007217E"/>
    <w:rsid w:val="000723D7"/>
    <w:rsid w:val="0007290A"/>
    <w:rsid w:val="00073171"/>
    <w:rsid w:val="00073288"/>
    <w:rsid w:val="00073A13"/>
    <w:rsid w:val="00075421"/>
    <w:rsid w:val="00075B32"/>
    <w:rsid w:val="00076952"/>
    <w:rsid w:val="00076DB2"/>
    <w:rsid w:val="000806D5"/>
    <w:rsid w:val="00080B0F"/>
    <w:rsid w:val="00082057"/>
    <w:rsid w:val="0008306F"/>
    <w:rsid w:val="00083789"/>
    <w:rsid w:val="000839A5"/>
    <w:rsid w:val="0008553D"/>
    <w:rsid w:val="00085B06"/>
    <w:rsid w:val="00087513"/>
    <w:rsid w:val="00087560"/>
    <w:rsid w:val="000916A3"/>
    <w:rsid w:val="0009185A"/>
    <w:rsid w:val="00092483"/>
    <w:rsid w:val="000941C0"/>
    <w:rsid w:val="00094CF8"/>
    <w:rsid w:val="00095361"/>
    <w:rsid w:val="000955EB"/>
    <w:rsid w:val="00095855"/>
    <w:rsid w:val="00095FBA"/>
    <w:rsid w:val="0009685C"/>
    <w:rsid w:val="00097F9F"/>
    <w:rsid w:val="000A02C2"/>
    <w:rsid w:val="000A0775"/>
    <w:rsid w:val="000A0A8F"/>
    <w:rsid w:val="000A1D08"/>
    <w:rsid w:val="000A3B57"/>
    <w:rsid w:val="000A4305"/>
    <w:rsid w:val="000A49A6"/>
    <w:rsid w:val="000A4B5A"/>
    <w:rsid w:val="000A5747"/>
    <w:rsid w:val="000A6062"/>
    <w:rsid w:val="000A6B61"/>
    <w:rsid w:val="000B173C"/>
    <w:rsid w:val="000B2103"/>
    <w:rsid w:val="000B2B73"/>
    <w:rsid w:val="000B2DC2"/>
    <w:rsid w:val="000B3934"/>
    <w:rsid w:val="000B3F46"/>
    <w:rsid w:val="000B3FA1"/>
    <w:rsid w:val="000B42E1"/>
    <w:rsid w:val="000B4DCB"/>
    <w:rsid w:val="000B6614"/>
    <w:rsid w:val="000B6E93"/>
    <w:rsid w:val="000B7395"/>
    <w:rsid w:val="000B7501"/>
    <w:rsid w:val="000B7BF8"/>
    <w:rsid w:val="000C0164"/>
    <w:rsid w:val="000C1553"/>
    <w:rsid w:val="000C1586"/>
    <w:rsid w:val="000C17C5"/>
    <w:rsid w:val="000C1FEE"/>
    <w:rsid w:val="000C4736"/>
    <w:rsid w:val="000C5B8A"/>
    <w:rsid w:val="000C63DF"/>
    <w:rsid w:val="000C7571"/>
    <w:rsid w:val="000C7FCE"/>
    <w:rsid w:val="000D013D"/>
    <w:rsid w:val="000D1443"/>
    <w:rsid w:val="000D1BE5"/>
    <w:rsid w:val="000D1D00"/>
    <w:rsid w:val="000D28E7"/>
    <w:rsid w:val="000D305D"/>
    <w:rsid w:val="000D4B6C"/>
    <w:rsid w:val="000D6760"/>
    <w:rsid w:val="000D6AA4"/>
    <w:rsid w:val="000D6E25"/>
    <w:rsid w:val="000D7DED"/>
    <w:rsid w:val="000E069D"/>
    <w:rsid w:val="000E0DFA"/>
    <w:rsid w:val="000E21C2"/>
    <w:rsid w:val="000E248E"/>
    <w:rsid w:val="000E2C1A"/>
    <w:rsid w:val="000E3616"/>
    <w:rsid w:val="000E3A9E"/>
    <w:rsid w:val="000E6E43"/>
    <w:rsid w:val="000E7866"/>
    <w:rsid w:val="000F05DD"/>
    <w:rsid w:val="000F2D11"/>
    <w:rsid w:val="000F2DAA"/>
    <w:rsid w:val="000F2E21"/>
    <w:rsid w:val="000F3997"/>
    <w:rsid w:val="000F3C92"/>
    <w:rsid w:val="000F3DF0"/>
    <w:rsid w:val="000F49A1"/>
    <w:rsid w:val="000F4B77"/>
    <w:rsid w:val="000F76D4"/>
    <w:rsid w:val="001006BE"/>
    <w:rsid w:val="00100BA5"/>
    <w:rsid w:val="0010167C"/>
    <w:rsid w:val="00101B56"/>
    <w:rsid w:val="00101DCC"/>
    <w:rsid w:val="00103906"/>
    <w:rsid w:val="00103FE5"/>
    <w:rsid w:val="001044FD"/>
    <w:rsid w:val="001049FD"/>
    <w:rsid w:val="00104B21"/>
    <w:rsid w:val="001057E5"/>
    <w:rsid w:val="00106547"/>
    <w:rsid w:val="0010710C"/>
    <w:rsid w:val="00107CD2"/>
    <w:rsid w:val="00107DD8"/>
    <w:rsid w:val="00107DF1"/>
    <w:rsid w:val="00107F1C"/>
    <w:rsid w:val="00110141"/>
    <w:rsid w:val="00110412"/>
    <w:rsid w:val="001119D0"/>
    <w:rsid w:val="00111FC4"/>
    <w:rsid w:val="00113060"/>
    <w:rsid w:val="00113434"/>
    <w:rsid w:val="00113637"/>
    <w:rsid w:val="00113B99"/>
    <w:rsid w:val="00114A6F"/>
    <w:rsid w:val="00114BD0"/>
    <w:rsid w:val="001154F8"/>
    <w:rsid w:val="00115E5D"/>
    <w:rsid w:val="00115F20"/>
    <w:rsid w:val="00116035"/>
    <w:rsid w:val="00117421"/>
    <w:rsid w:val="00117843"/>
    <w:rsid w:val="00117C8D"/>
    <w:rsid w:val="001200E1"/>
    <w:rsid w:val="0012076B"/>
    <w:rsid w:val="001211ED"/>
    <w:rsid w:val="0012137B"/>
    <w:rsid w:val="00122209"/>
    <w:rsid w:val="00122899"/>
    <w:rsid w:val="001235D0"/>
    <w:rsid w:val="001238FC"/>
    <w:rsid w:val="001239BF"/>
    <w:rsid w:val="00123AED"/>
    <w:rsid w:val="00123CC0"/>
    <w:rsid w:val="001248EF"/>
    <w:rsid w:val="001251C2"/>
    <w:rsid w:val="001254DC"/>
    <w:rsid w:val="0012587F"/>
    <w:rsid w:val="00126E28"/>
    <w:rsid w:val="0012711B"/>
    <w:rsid w:val="001303DF"/>
    <w:rsid w:val="00131074"/>
    <w:rsid w:val="0013204C"/>
    <w:rsid w:val="00132338"/>
    <w:rsid w:val="001332C7"/>
    <w:rsid w:val="00134B93"/>
    <w:rsid w:val="001350AF"/>
    <w:rsid w:val="001352C9"/>
    <w:rsid w:val="00135633"/>
    <w:rsid w:val="00135669"/>
    <w:rsid w:val="00135802"/>
    <w:rsid w:val="00136225"/>
    <w:rsid w:val="001374CF"/>
    <w:rsid w:val="001374D8"/>
    <w:rsid w:val="00137A30"/>
    <w:rsid w:val="00140040"/>
    <w:rsid w:val="00140165"/>
    <w:rsid w:val="00140631"/>
    <w:rsid w:val="00140DA1"/>
    <w:rsid w:val="00140E86"/>
    <w:rsid w:val="00140FE0"/>
    <w:rsid w:val="0014119C"/>
    <w:rsid w:val="00144372"/>
    <w:rsid w:val="0014455D"/>
    <w:rsid w:val="00144731"/>
    <w:rsid w:val="0014542D"/>
    <w:rsid w:val="0014564A"/>
    <w:rsid w:val="00145C98"/>
    <w:rsid w:val="00145D49"/>
    <w:rsid w:val="00145F6B"/>
    <w:rsid w:val="00146654"/>
    <w:rsid w:val="001473CD"/>
    <w:rsid w:val="00150A11"/>
    <w:rsid w:val="00151BE9"/>
    <w:rsid w:val="0015248B"/>
    <w:rsid w:val="001524B9"/>
    <w:rsid w:val="001526FF"/>
    <w:rsid w:val="00152B65"/>
    <w:rsid w:val="001532C2"/>
    <w:rsid w:val="00153355"/>
    <w:rsid w:val="00155050"/>
    <w:rsid w:val="001550C5"/>
    <w:rsid w:val="0015586E"/>
    <w:rsid w:val="00156B09"/>
    <w:rsid w:val="001573B1"/>
    <w:rsid w:val="00157C43"/>
    <w:rsid w:val="001603D9"/>
    <w:rsid w:val="001604EC"/>
    <w:rsid w:val="00161290"/>
    <w:rsid w:val="001615F7"/>
    <w:rsid w:val="00161694"/>
    <w:rsid w:val="00163FE4"/>
    <w:rsid w:val="00164F7B"/>
    <w:rsid w:val="0016597F"/>
    <w:rsid w:val="00166006"/>
    <w:rsid w:val="0016627F"/>
    <w:rsid w:val="0016781F"/>
    <w:rsid w:val="00170701"/>
    <w:rsid w:val="001710DD"/>
    <w:rsid w:val="0017132B"/>
    <w:rsid w:val="00171A11"/>
    <w:rsid w:val="00171C5F"/>
    <w:rsid w:val="00172A1E"/>
    <w:rsid w:val="001748F5"/>
    <w:rsid w:val="001753D1"/>
    <w:rsid w:val="00175B1B"/>
    <w:rsid w:val="00175EF7"/>
    <w:rsid w:val="00176284"/>
    <w:rsid w:val="001766A7"/>
    <w:rsid w:val="00177423"/>
    <w:rsid w:val="001777ED"/>
    <w:rsid w:val="00181812"/>
    <w:rsid w:val="00182492"/>
    <w:rsid w:val="00182689"/>
    <w:rsid w:val="0018351D"/>
    <w:rsid w:val="0018385F"/>
    <w:rsid w:val="00183DEB"/>
    <w:rsid w:val="001840C8"/>
    <w:rsid w:val="00184820"/>
    <w:rsid w:val="001858CE"/>
    <w:rsid w:val="00186E74"/>
    <w:rsid w:val="00187850"/>
    <w:rsid w:val="00187C30"/>
    <w:rsid w:val="0019046B"/>
    <w:rsid w:val="001909CE"/>
    <w:rsid w:val="001917EE"/>
    <w:rsid w:val="00191A6C"/>
    <w:rsid w:val="0019234E"/>
    <w:rsid w:val="00192782"/>
    <w:rsid w:val="00193DEC"/>
    <w:rsid w:val="00193FCD"/>
    <w:rsid w:val="00194521"/>
    <w:rsid w:val="001952B4"/>
    <w:rsid w:val="00196058"/>
    <w:rsid w:val="00196181"/>
    <w:rsid w:val="001966FE"/>
    <w:rsid w:val="00196CB2"/>
    <w:rsid w:val="00196E9B"/>
    <w:rsid w:val="00196EB1"/>
    <w:rsid w:val="001974B4"/>
    <w:rsid w:val="00197FE9"/>
    <w:rsid w:val="001A05D7"/>
    <w:rsid w:val="001A1837"/>
    <w:rsid w:val="001A1D00"/>
    <w:rsid w:val="001A25B5"/>
    <w:rsid w:val="001A293A"/>
    <w:rsid w:val="001A2B30"/>
    <w:rsid w:val="001A2D9C"/>
    <w:rsid w:val="001A4380"/>
    <w:rsid w:val="001A57CA"/>
    <w:rsid w:val="001A65A2"/>
    <w:rsid w:val="001A6B73"/>
    <w:rsid w:val="001A6BBF"/>
    <w:rsid w:val="001A6EC8"/>
    <w:rsid w:val="001A7BB1"/>
    <w:rsid w:val="001A7E8D"/>
    <w:rsid w:val="001B12E7"/>
    <w:rsid w:val="001B155D"/>
    <w:rsid w:val="001B1887"/>
    <w:rsid w:val="001B1B60"/>
    <w:rsid w:val="001B1DE5"/>
    <w:rsid w:val="001B21AF"/>
    <w:rsid w:val="001B25CA"/>
    <w:rsid w:val="001B27E1"/>
    <w:rsid w:val="001B2BBA"/>
    <w:rsid w:val="001B2DFE"/>
    <w:rsid w:val="001B3716"/>
    <w:rsid w:val="001B3729"/>
    <w:rsid w:val="001B4B3F"/>
    <w:rsid w:val="001B50CB"/>
    <w:rsid w:val="001B5A41"/>
    <w:rsid w:val="001B6F8C"/>
    <w:rsid w:val="001B729B"/>
    <w:rsid w:val="001B7865"/>
    <w:rsid w:val="001B79C2"/>
    <w:rsid w:val="001C07B7"/>
    <w:rsid w:val="001C0B0F"/>
    <w:rsid w:val="001C1481"/>
    <w:rsid w:val="001C24E1"/>
    <w:rsid w:val="001C256B"/>
    <w:rsid w:val="001C2C64"/>
    <w:rsid w:val="001C2FEC"/>
    <w:rsid w:val="001C3050"/>
    <w:rsid w:val="001C3615"/>
    <w:rsid w:val="001C37DD"/>
    <w:rsid w:val="001C4146"/>
    <w:rsid w:val="001C5338"/>
    <w:rsid w:val="001C5EAE"/>
    <w:rsid w:val="001C5FF2"/>
    <w:rsid w:val="001C660E"/>
    <w:rsid w:val="001C6840"/>
    <w:rsid w:val="001C68CE"/>
    <w:rsid w:val="001C6E32"/>
    <w:rsid w:val="001C6E9C"/>
    <w:rsid w:val="001C747D"/>
    <w:rsid w:val="001C78E0"/>
    <w:rsid w:val="001D047C"/>
    <w:rsid w:val="001D0A25"/>
    <w:rsid w:val="001D0F43"/>
    <w:rsid w:val="001D1818"/>
    <w:rsid w:val="001D1FEC"/>
    <w:rsid w:val="001D206C"/>
    <w:rsid w:val="001D3D77"/>
    <w:rsid w:val="001D4105"/>
    <w:rsid w:val="001D47BD"/>
    <w:rsid w:val="001D4A00"/>
    <w:rsid w:val="001D51CA"/>
    <w:rsid w:val="001D5265"/>
    <w:rsid w:val="001D57CC"/>
    <w:rsid w:val="001D5D90"/>
    <w:rsid w:val="001D6573"/>
    <w:rsid w:val="001D7A89"/>
    <w:rsid w:val="001E07CA"/>
    <w:rsid w:val="001E0C1C"/>
    <w:rsid w:val="001E22D5"/>
    <w:rsid w:val="001E2340"/>
    <w:rsid w:val="001E3149"/>
    <w:rsid w:val="001E398B"/>
    <w:rsid w:val="001E463B"/>
    <w:rsid w:val="001E4C9C"/>
    <w:rsid w:val="001E4CC8"/>
    <w:rsid w:val="001E71A0"/>
    <w:rsid w:val="001E7AE7"/>
    <w:rsid w:val="001E7D6B"/>
    <w:rsid w:val="001E7F53"/>
    <w:rsid w:val="001F0471"/>
    <w:rsid w:val="001F0CB9"/>
    <w:rsid w:val="001F1102"/>
    <w:rsid w:val="001F12D9"/>
    <w:rsid w:val="001F27D7"/>
    <w:rsid w:val="001F3017"/>
    <w:rsid w:val="001F3170"/>
    <w:rsid w:val="001F32A2"/>
    <w:rsid w:val="001F37B8"/>
    <w:rsid w:val="001F3D60"/>
    <w:rsid w:val="001F3FEB"/>
    <w:rsid w:val="001F453F"/>
    <w:rsid w:val="001F4DD7"/>
    <w:rsid w:val="001F5702"/>
    <w:rsid w:val="001F588F"/>
    <w:rsid w:val="001F6298"/>
    <w:rsid w:val="001F66C6"/>
    <w:rsid w:val="001F695A"/>
    <w:rsid w:val="001F6E20"/>
    <w:rsid w:val="001F6F0B"/>
    <w:rsid w:val="001F733A"/>
    <w:rsid w:val="001F7675"/>
    <w:rsid w:val="001F7C61"/>
    <w:rsid w:val="002002A3"/>
    <w:rsid w:val="002003E3"/>
    <w:rsid w:val="002004C8"/>
    <w:rsid w:val="002011A6"/>
    <w:rsid w:val="002018EE"/>
    <w:rsid w:val="00202B4A"/>
    <w:rsid w:val="00203162"/>
    <w:rsid w:val="00203B2D"/>
    <w:rsid w:val="0020457B"/>
    <w:rsid w:val="002046CF"/>
    <w:rsid w:val="002048C5"/>
    <w:rsid w:val="002050F8"/>
    <w:rsid w:val="002051F1"/>
    <w:rsid w:val="00205617"/>
    <w:rsid w:val="002061C5"/>
    <w:rsid w:val="00206E35"/>
    <w:rsid w:val="00207275"/>
    <w:rsid w:val="00207813"/>
    <w:rsid w:val="00207C4C"/>
    <w:rsid w:val="00210419"/>
    <w:rsid w:val="00210624"/>
    <w:rsid w:val="0021138A"/>
    <w:rsid w:val="00211891"/>
    <w:rsid w:val="00211966"/>
    <w:rsid w:val="002122B6"/>
    <w:rsid w:val="002123F9"/>
    <w:rsid w:val="00212B39"/>
    <w:rsid w:val="00212CEE"/>
    <w:rsid w:val="00215888"/>
    <w:rsid w:val="00216DF8"/>
    <w:rsid w:val="00216E18"/>
    <w:rsid w:val="0021729B"/>
    <w:rsid w:val="0022125E"/>
    <w:rsid w:val="0022194A"/>
    <w:rsid w:val="00221E9D"/>
    <w:rsid w:val="002220B5"/>
    <w:rsid w:val="0022356C"/>
    <w:rsid w:val="002246DB"/>
    <w:rsid w:val="0022491E"/>
    <w:rsid w:val="00224E0D"/>
    <w:rsid w:val="00225001"/>
    <w:rsid w:val="00225616"/>
    <w:rsid w:val="00225A56"/>
    <w:rsid w:val="00225FF0"/>
    <w:rsid w:val="00226CF2"/>
    <w:rsid w:val="00226D78"/>
    <w:rsid w:val="00226E23"/>
    <w:rsid w:val="002270F2"/>
    <w:rsid w:val="002276CA"/>
    <w:rsid w:val="00230006"/>
    <w:rsid w:val="00230090"/>
    <w:rsid w:val="00230653"/>
    <w:rsid w:val="002309EE"/>
    <w:rsid w:val="002311D3"/>
    <w:rsid w:val="00231FF5"/>
    <w:rsid w:val="002320C5"/>
    <w:rsid w:val="0023277F"/>
    <w:rsid w:val="00232A0E"/>
    <w:rsid w:val="00232C87"/>
    <w:rsid w:val="0023322F"/>
    <w:rsid w:val="00233D41"/>
    <w:rsid w:val="002343BB"/>
    <w:rsid w:val="00234714"/>
    <w:rsid w:val="002350A6"/>
    <w:rsid w:val="0023531E"/>
    <w:rsid w:val="002357C7"/>
    <w:rsid w:val="00235F0E"/>
    <w:rsid w:val="002374B1"/>
    <w:rsid w:val="002408A9"/>
    <w:rsid w:val="002412C5"/>
    <w:rsid w:val="002415CE"/>
    <w:rsid w:val="00243C66"/>
    <w:rsid w:val="00245370"/>
    <w:rsid w:val="00245568"/>
    <w:rsid w:val="002461FA"/>
    <w:rsid w:val="00246233"/>
    <w:rsid w:val="00246D6E"/>
    <w:rsid w:val="00247824"/>
    <w:rsid w:val="00247A48"/>
    <w:rsid w:val="00247F71"/>
    <w:rsid w:val="00247FCD"/>
    <w:rsid w:val="00250092"/>
    <w:rsid w:val="002500F8"/>
    <w:rsid w:val="002509DC"/>
    <w:rsid w:val="002527BF"/>
    <w:rsid w:val="00252B8B"/>
    <w:rsid w:val="0025371F"/>
    <w:rsid w:val="00253A96"/>
    <w:rsid w:val="002556AA"/>
    <w:rsid w:val="00256F59"/>
    <w:rsid w:val="00256F6A"/>
    <w:rsid w:val="002577E8"/>
    <w:rsid w:val="00257983"/>
    <w:rsid w:val="00257B72"/>
    <w:rsid w:val="00257BF5"/>
    <w:rsid w:val="002601C3"/>
    <w:rsid w:val="00260984"/>
    <w:rsid w:val="00260CC4"/>
    <w:rsid w:val="002633D2"/>
    <w:rsid w:val="002633E0"/>
    <w:rsid w:val="00263EAE"/>
    <w:rsid w:val="002648E2"/>
    <w:rsid w:val="002651B1"/>
    <w:rsid w:val="00265539"/>
    <w:rsid w:val="002656CD"/>
    <w:rsid w:val="002658DE"/>
    <w:rsid w:val="002661E3"/>
    <w:rsid w:val="00266683"/>
    <w:rsid w:val="0026701D"/>
    <w:rsid w:val="00267AE4"/>
    <w:rsid w:val="00270105"/>
    <w:rsid w:val="0027069B"/>
    <w:rsid w:val="0027145C"/>
    <w:rsid w:val="00271EE2"/>
    <w:rsid w:val="00271FEA"/>
    <w:rsid w:val="0027213E"/>
    <w:rsid w:val="00272192"/>
    <w:rsid w:val="002726BF"/>
    <w:rsid w:val="00273165"/>
    <w:rsid w:val="00273C2C"/>
    <w:rsid w:val="0027469F"/>
    <w:rsid w:val="00274781"/>
    <w:rsid w:val="00274BE6"/>
    <w:rsid w:val="002759FA"/>
    <w:rsid w:val="002764C8"/>
    <w:rsid w:val="00276B7C"/>
    <w:rsid w:val="00276C97"/>
    <w:rsid w:val="00277ECB"/>
    <w:rsid w:val="00277F7C"/>
    <w:rsid w:val="0028020F"/>
    <w:rsid w:val="00280359"/>
    <w:rsid w:val="00282ADE"/>
    <w:rsid w:val="00283251"/>
    <w:rsid w:val="00283C7F"/>
    <w:rsid w:val="00283D6E"/>
    <w:rsid w:val="00284ED8"/>
    <w:rsid w:val="00285AD7"/>
    <w:rsid w:val="0028683D"/>
    <w:rsid w:val="00287211"/>
    <w:rsid w:val="002877CD"/>
    <w:rsid w:val="00287A86"/>
    <w:rsid w:val="00287AC8"/>
    <w:rsid w:val="00287CE5"/>
    <w:rsid w:val="00287F9C"/>
    <w:rsid w:val="0029243C"/>
    <w:rsid w:val="00292B21"/>
    <w:rsid w:val="00292EB7"/>
    <w:rsid w:val="00293DCA"/>
    <w:rsid w:val="002944FC"/>
    <w:rsid w:val="00294A01"/>
    <w:rsid w:val="00295118"/>
    <w:rsid w:val="00295C69"/>
    <w:rsid w:val="00296233"/>
    <w:rsid w:val="002963E5"/>
    <w:rsid w:val="0029658C"/>
    <w:rsid w:val="002969E1"/>
    <w:rsid w:val="00296F8E"/>
    <w:rsid w:val="002970DB"/>
    <w:rsid w:val="002A0C1A"/>
    <w:rsid w:val="002A119C"/>
    <w:rsid w:val="002A1A11"/>
    <w:rsid w:val="002A1BE9"/>
    <w:rsid w:val="002A3E9B"/>
    <w:rsid w:val="002A4429"/>
    <w:rsid w:val="002A57DC"/>
    <w:rsid w:val="002A63E5"/>
    <w:rsid w:val="002A6DFB"/>
    <w:rsid w:val="002A6F8B"/>
    <w:rsid w:val="002A6FD9"/>
    <w:rsid w:val="002A702F"/>
    <w:rsid w:val="002A70E2"/>
    <w:rsid w:val="002A71D4"/>
    <w:rsid w:val="002A7B8D"/>
    <w:rsid w:val="002A7D2F"/>
    <w:rsid w:val="002B05DD"/>
    <w:rsid w:val="002B105B"/>
    <w:rsid w:val="002B11AE"/>
    <w:rsid w:val="002B16F9"/>
    <w:rsid w:val="002B22F2"/>
    <w:rsid w:val="002B2D91"/>
    <w:rsid w:val="002B355F"/>
    <w:rsid w:val="002B5902"/>
    <w:rsid w:val="002B5C7F"/>
    <w:rsid w:val="002B6054"/>
    <w:rsid w:val="002B61C3"/>
    <w:rsid w:val="002C0261"/>
    <w:rsid w:val="002C02AD"/>
    <w:rsid w:val="002C0BC3"/>
    <w:rsid w:val="002C0E34"/>
    <w:rsid w:val="002C0FCD"/>
    <w:rsid w:val="002C0FFF"/>
    <w:rsid w:val="002C10EC"/>
    <w:rsid w:val="002C14B8"/>
    <w:rsid w:val="002C1A4F"/>
    <w:rsid w:val="002C27A3"/>
    <w:rsid w:val="002C36A7"/>
    <w:rsid w:val="002C3F24"/>
    <w:rsid w:val="002C5757"/>
    <w:rsid w:val="002C660F"/>
    <w:rsid w:val="002C6FB4"/>
    <w:rsid w:val="002C737A"/>
    <w:rsid w:val="002D0879"/>
    <w:rsid w:val="002D089D"/>
    <w:rsid w:val="002D1D83"/>
    <w:rsid w:val="002D2E75"/>
    <w:rsid w:val="002D3383"/>
    <w:rsid w:val="002D36A3"/>
    <w:rsid w:val="002D3E9E"/>
    <w:rsid w:val="002D4A87"/>
    <w:rsid w:val="002D5587"/>
    <w:rsid w:val="002D5C22"/>
    <w:rsid w:val="002D5D47"/>
    <w:rsid w:val="002D69C1"/>
    <w:rsid w:val="002D6D10"/>
    <w:rsid w:val="002D732C"/>
    <w:rsid w:val="002D7652"/>
    <w:rsid w:val="002E01DC"/>
    <w:rsid w:val="002E02E2"/>
    <w:rsid w:val="002E02EC"/>
    <w:rsid w:val="002E0BD3"/>
    <w:rsid w:val="002E0D23"/>
    <w:rsid w:val="002E1991"/>
    <w:rsid w:val="002E2534"/>
    <w:rsid w:val="002E385F"/>
    <w:rsid w:val="002E3946"/>
    <w:rsid w:val="002E4026"/>
    <w:rsid w:val="002E4683"/>
    <w:rsid w:val="002E54EA"/>
    <w:rsid w:val="002E5599"/>
    <w:rsid w:val="002E5BE7"/>
    <w:rsid w:val="002E60A9"/>
    <w:rsid w:val="002E637D"/>
    <w:rsid w:val="002E65C6"/>
    <w:rsid w:val="002E7647"/>
    <w:rsid w:val="002E7AE3"/>
    <w:rsid w:val="002E7EC4"/>
    <w:rsid w:val="002F0AA7"/>
    <w:rsid w:val="002F0CCA"/>
    <w:rsid w:val="002F1BAF"/>
    <w:rsid w:val="002F23A5"/>
    <w:rsid w:val="002F2701"/>
    <w:rsid w:val="002F2797"/>
    <w:rsid w:val="002F369E"/>
    <w:rsid w:val="002F3C66"/>
    <w:rsid w:val="002F433C"/>
    <w:rsid w:val="002F49CD"/>
    <w:rsid w:val="002F502F"/>
    <w:rsid w:val="002F5197"/>
    <w:rsid w:val="002F5A86"/>
    <w:rsid w:val="002F5FA3"/>
    <w:rsid w:val="002F6044"/>
    <w:rsid w:val="002F6B2B"/>
    <w:rsid w:val="002F79F2"/>
    <w:rsid w:val="00301186"/>
    <w:rsid w:val="003012CF"/>
    <w:rsid w:val="0030261E"/>
    <w:rsid w:val="00303502"/>
    <w:rsid w:val="003035B2"/>
    <w:rsid w:val="00303E54"/>
    <w:rsid w:val="00304CA7"/>
    <w:rsid w:val="0030579B"/>
    <w:rsid w:val="00305F65"/>
    <w:rsid w:val="003070C1"/>
    <w:rsid w:val="0031226E"/>
    <w:rsid w:val="00314AA6"/>
    <w:rsid w:val="00315EF7"/>
    <w:rsid w:val="003167FB"/>
    <w:rsid w:val="00316ED3"/>
    <w:rsid w:val="003179F9"/>
    <w:rsid w:val="00317FBC"/>
    <w:rsid w:val="003207B8"/>
    <w:rsid w:val="003213AF"/>
    <w:rsid w:val="00321452"/>
    <w:rsid w:val="003216A5"/>
    <w:rsid w:val="003227CF"/>
    <w:rsid w:val="00323934"/>
    <w:rsid w:val="0032411E"/>
    <w:rsid w:val="00324313"/>
    <w:rsid w:val="00324569"/>
    <w:rsid w:val="0032482B"/>
    <w:rsid w:val="00324C72"/>
    <w:rsid w:val="00324F57"/>
    <w:rsid w:val="0032509B"/>
    <w:rsid w:val="00325B36"/>
    <w:rsid w:val="00326FD3"/>
    <w:rsid w:val="00327421"/>
    <w:rsid w:val="0032745B"/>
    <w:rsid w:val="00327560"/>
    <w:rsid w:val="003304DF"/>
    <w:rsid w:val="0033081B"/>
    <w:rsid w:val="00330D2C"/>
    <w:rsid w:val="00331705"/>
    <w:rsid w:val="00331834"/>
    <w:rsid w:val="00331FBA"/>
    <w:rsid w:val="00333A26"/>
    <w:rsid w:val="00333AE7"/>
    <w:rsid w:val="00333B37"/>
    <w:rsid w:val="00333D73"/>
    <w:rsid w:val="00333E6B"/>
    <w:rsid w:val="00334267"/>
    <w:rsid w:val="00334831"/>
    <w:rsid w:val="00335518"/>
    <w:rsid w:val="003355D9"/>
    <w:rsid w:val="003361AC"/>
    <w:rsid w:val="003367C7"/>
    <w:rsid w:val="00336830"/>
    <w:rsid w:val="00337CE6"/>
    <w:rsid w:val="00337E07"/>
    <w:rsid w:val="003407A2"/>
    <w:rsid w:val="00341081"/>
    <w:rsid w:val="003415E6"/>
    <w:rsid w:val="0034182F"/>
    <w:rsid w:val="003419F9"/>
    <w:rsid w:val="003429F8"/>
    <w:rsid w:val="00343720"/>
    <w:rsid w:val="00343E55"/>
    <w:rsid w:val="00344EBB"/>
    <w:rsid w:val="00345021"/>
    <w:rsid w:val="00345786"/>
    <w:rsid w:val="0034587C"/>
    <w:rsid w:val="00345F22"/>
    <w:rsid w:val="00347418"/>
    <w:rsid w:val="00347B83"/>
    <w:rsid w:val="00350878"/>
    <w:rsid w:val="00350B8D"/>
    <w:rsid w:val="00352262"/>
    <w:rsid w:val="003522D3"/>
    <w:rsid w:val="0035296D"/>
    <w:rsid w:val="0035398E"/>
    <w:rsid w:val="0035446D"/>
    <w:rsid w:val="00354926"/>
    <w:rsid w:val="0035531C"/>
    <w:rsid w:val="00355416"/>
    <w:rsid w:val="00355E14"/>
    <w:rsid w:val="00356576"/>
    <w:rsid w:val="00356667"/>
    <w:rsid w:val="00356846"/>
    <w:rsid w:val="00356B7D"/>
    <w:rsid w:val="00356C86"/>
    <w:rsid w:val="0035739E"/>
    <w:rsid w:val="00357593"/>
    <w:rsid w:val="00357896"/>
    <w:rsid w:val="00360864"/>
    <w:rsid w:val="00361064"/>
    <w:rsid w:val="0036199F"/>
    <w:rsid w:val="00364030"/>
    <w:rsid w:val="003645E9"/>
    <w:rsid w:val="00364758"/>
    <w:rsid w:val="00364A44"/>
    <w:rsid w:val="0036504B"/>
    <w:rsid w:val="00365F95"/>
    <w:rsid w:val="00366547"/>
    <w:rsid w:val="00366833"/>
    <w:rsid w:val="003670A1"/>
    <w:rsid w:val="0036728E"/>
    <w:rsid w:val="00367561"/>
    <w:rsid w:val="0036789E"/>
    <w:rsid w:val="00370FF3"/>
    <w:rsid w:val="0037180D"/>
    <w:rsid w:val="0037193D"/>
    <w:rsid w:val="00371EE1"/>
    <w:rsid w:val="003723E1"/>
    <w:rsid w:val="003730A3"/>
    <w:rsid w:val="00375270"/>
    <w:rsid w:val="00375E63"/>
    <w:rsid w:val="00380667"/>
    <w:rsid w:val="0038082B"/>
    <w:rsid w:val="00381E92"/>
    <w:rsid w:val="00381EF4"/>
    <w:rsid w:val="00382890"/>
    <w:rsid w:val="00382C28"/>
    <w:rsid w:val="00383048"/>
    <w:rsid w:val="003833ED"/>
    <w:rsid w:val="00384533"/>
    <w:rsid w:val="00385802"/>
    <w:rsid w:val="0038714D"/>
    <w:rsid w:val="00387AAD"/>
    <w:rsid w:val="00390F8D"/>
    <w:rsid w:val="0039129E"/>
    <w:rsid w:val="003912CB"/>
    <w:rsid w:val="0039173E"/>
    <w:rsid w:val="00391BA5"/>
    <w:rsid w:val="00392499"/>
    <w:rsid w:val="00392D5A"/>
    <w:rsid w:val="003930D2"/>
    <w:rsid w:val="00393D8D"/>
    <w:rsid w:val="00394130"/>
    <w:rsid w:val="003943C2"/>
    <w:rsid w:val="00394679"/>
    <w:rsid w:val="00394D5C"/>
    <w:rsid w:val="00394F97"/>
    <w:rsid w:val="0039505D"/>
    <w:rsid w:val="003954CE"/>
    <w:rsid w:val="003959B7"/>
    <w:rsid w:val="00395EDB"/>
    <w:rsid w:val="003972B5"/>
    <w:rsid w:val="003A017B"/>
    <w:rsid w:val="003A043B"/>
    <w:rsid w:val="003A07B4"/>
    <w:rsid w:val="003A0A2C"/>
    <w:rsid w:val="003A12AD"/>
    <w:rsid w:val="003A12FE"/>
    <w:rsid w:val="003A4DDC"/>
    <w:rsid w:val="003A61C6"/>
    <w:rsid w:val="003A657D"/>
    <w:rsid w:val="003A6BB8"/>
    <w:rsid w:val="003A7CA1"/>
    <w:rsid w:val="003B0BF8"/>
    <w:rsid w:val="003B12E5"/>
    <w:rsid w:val="003B1A5F"/>
    <w:rsid w:val="003B47D8"/>
    <w:rsid w:val="003B4C33"/>
    <w:rsid w:val="003B55E8"/>
    <w:rsid w:val="003B6061"/>
    <w:rsid w:val="003B764C"/>
    <w:rsid w:val="003B7D04"/>
    <w:rsid w:val="003B7F8D"/>
    <w:rsid w:val="003C02E9"/>
    <w:rsid w:val="003C061D"/>
    <w:rsid w:val="003C11F5"/>
    <w:rsid w:val="003C12F5"/>
    <w:rsid w:val="003C2017"/>
    <w:rsid w:val="003C2DA1"/>
    <w:rsid w:val="003C2E42"/>
    <w:rsid w:val="003C352B"/>
    <w:rsid w:val="003C4291"/>
    <w:rsid w:val="003C5069"/>
    <w:rsid w:val="003C6034"/>
    <w:rsid w:val="003C6115"/>
    <w:rsid w:val="003C645F"/>
    <w:rsid w:val="003C67C7"/>
    <w:rsid w:val="003C6F4A"/>
    <w:rsid w:val="003C7880"/>
    <w:rsid w:val="003C7C55"/>
    <w:rsid w:val="003D0175"/>
    <w:rsid w:val="003D0242"/>
    <w:rsid w:val="003D0DA5"/>
    <w:rsid w:val="003D1614"/>
    <w:rsid w:val="003D25D4"/>
    <w:rsid w:val="003D2CAC"/>
    <w:rsid w:val="003D40E1"/>
    <w:rsid w:val="003D4867"/>
    <w:rsid w:val="003D4A4F"/>
    <w:rsid w:val="003D4DBE"/>
    <w:rsid w:val="003D5D0F"/>
    <w:rsid w:val="003D64A6"/>
    <w:rsid w:val="003D6707"/>
    <w:rsid w:val="003D767B"/>
    <w:rsid w:val="003D7B5A"/>
    <w:rsid w:val="003D7F9B"/>
    <w:rsid w:val="003E0BF3"/>
    <w:rsid w:val="003E1ABD"/>
    <w:rsid w:val="003E2509"/>
    <w:rsid w:val="003E3559"/>
    <w:rsid w:val="003E3968"/>
    <w:rsid w:val="003E3993"/>
    <w:rsid w:val="003E433B"/>
    <w:rsid w:val="003E475E"/>
    <w:rsid w:val="003E48CC"/>
    <w:rsid w:val="003E49C3"/>
    <w:rsid w:val="003E536D"/>
    <w:rsid w:val="003E555D"/>
    <w:rsid w:val="003E5AC3"/>
    <w:rsid w:val="003E65AF"/>
    <w:rsid w:val="003E6991"/>
    <w:rsid w:val="003E6D11"/>
    <w:rsid w:val="003E6FD8"/>
    <w:rsid w:val="003E783A"/>
    <w:rsid w:val="003F06FC"/>
    <w:rsid w:val="003F114B"/>
    <w:rsid w:val="003F178C"/>
    <w:rsid w:val="003F2042"/>
    <w:rsid w:val="003F2674"/>
    <w:rsid w:val="003F31E3"/>
    <w:rsid w:val="003F49CE"/>
    <w:rsid w:val="003F5455"/>
    <w:rsid w:val="003F54A7"/>
    <w:rsid w:val="003F5715"/>
    <w:rsid w:val="003F7D02"/>
    <w:rsid w:val="004000AA"/>
    <w:rsid w:val="00400148"/>
    <w:rsid w:val="00400A34"/>
    <w:rsid w:val="00401410"/>
    <w:rsid w:val="00402231"/>
    <w:rsid w:val="00402528"/>
    <w:rsid w:val="004025AF"/>
    <w:rsid w:val="0040319D"/>
    <w:rsid w:val="00404DCD"/>
    <w:rsid w:val="00405839"/>
    <w:rsid w:val="0040682A"/>
    <w:rsid w:val="00407305"/>
    <w:rsid w:val="00407C03"/>
    <w:rsid w:val="00410B59"/>
    <w:rsid w:val="00412009"/>
    <w:rsid w:val="00412E2D"/>
    <w:rsid w:val="00413D58"/>
    <w:rsid w:val="0041434D"/>
    <w:rsid w:val="00414540"/>
    <w:rsid w:val="004149DF"/>
    <w:rsid w:val="00415407"/>
    <w:rsid w:val="00416578"/>
    <w:rsid w:val="00416DC2"/>
    <w:rsid w:val="00420F03"/>
    <w:rsid w:val="0042190B"/>
    <w:rsid w:val="00422529"/>
    <w:rsid w:val="0042269B"/>
    <w:rsid w:val="004228FD"/>
    <w:rsid w:val="00422E45"/>
    <w:rsid w:val="00423496"/>
    <w:rsid w:val="0042498D"/>
    <w:rsid w:val="004249E0"/>
    <w:rsid w:val="00424DAA"/>
    <w:rsid w:val="00424F22"/>
    <w:rsid w:val="004252D1"/>
    <w:rsid w:val="00425BDE"/>
    <w:rsid w:val="004260A7"/>
    <w:rsid w:val="00426BC8"/>
    <w:rsid w:val="00426EFA"/>
    <w:rsid w:val="00427177"/>
    <w:rsid w:val="00427447"/>
    <w:rsid w:val="004306F3"/>
    <w:rsid w:val="00430958"/>
    <w:rsid w:val="00431465"/>
    <w:rsid w:val="00431C84"/>
    <w:rsid w:val="00432548"/>
    <w:rsid w:val="00432FF9"/>
    <w:rsid w:val="004345EF"/>
    <w:rsid w:val="0043480C"/>
    <w:rsid w:val="00435047"/>
    <w:rsid w:val="0043581A"/>
    <w:rsid w:val="00436EC8"/>
    <w:rsid w:val="00437504"/>
    <w:rsid w:val="00437BF6"/>
    <w:rsid w:val="00437CB0"/>
    <w:rsid w:val="00440679"/>
    <w:rsid w:val="00441029"/>
    <w:rsid w:val="004418ED"/>
    <w:rsid w:val="00441FE3"/>
    <w:rsid w:val="0044232C"/>
    <w:rsid w:val="00442AAE"/>
    <w:rsid w:val="00444D41"/>
    <w:rsid w:val="00445098"/>
    <w:rsid w:val="004450CB"/>
    <w:rsid w:val="00445698"/>
    <w:rsid w:val="00445776"/>
    <w:rsid w:val="00445898"/>
    <w:rsid w:val="00445E10"/>
    <w:rsid w:val="00446A2C"/>
    <w:rsid w:val="00450771"/>
    <w:rsid w:val="0045089D"/>
    <w:rsid w:val="00450B27"/>
    <w:rsid w:val="00450B4D"/>
    <w:rsid w:val="00451149"/>
    <w:rsid w:val="004513B3"/>
    <w:rsid w:val="00451510"/>
    <w:rsid w:val="004523C6"/>
    <w:rsid w:val="0045310F"/>
    <w:rsid w:val="00453940"/>
    <w:rsid w:val="00453DC8"/>
    <w:rsid w:val="00454CD1"/>
    <w:rsid w:val="00454CDD"/>
    <w:rsid w:val="00455BDE"/>
    <w:rsid w:val="004565FF"/>
    <w:rsid w:val="00456C43"/>
    <w:rsid w:val="00457577"/>
    <w:rsid w:val="00457AD3"/>
    <w:rsid w:val="00460510"/>
    <w:rsid w:val="00460565"/>
    <w:rsid w:val="00461BF0"/>
    <w:rsid w:val="0046295B"/>
    <w:rsid w:val="004632DB"/>
    <w:rsid w:val="00463EEE"/>
    <w:rsid w:val="004647C6"/>
    <w:rsid w:val="004648DB"/>
    <w:rsid w:val="00465617"/>
    <w:rsid w:val="004667CE"/>
    <w:rsid w:val="00466D81"/>
    <w:rsid w:val="00466E87"/>
    <w:rsid w:val="0046772D"/>
    <w:rsid w:val="00470098"/>
    <w:rsid w:val="00472161"/>
    <w:rsid w:val="00472D45"/>
    <w:rsid w:val="0047561D"/>
    <w:rsid w:val="00476276"/>
    <w:rsid w:val="004763C5"/>
    <w:rsid w:val="004767F7"/>
    <w:rsid w:val="00480A46"/>
    <w:rsid w:val="0048203F"/>
    <w:rsid w:val="0048346D"/>
    <w:rsid w:val="00483E01"/>
    <w:rsid w:val="0048443B"/>
    <w:rsid w:val="004860C7"/>
    <w:rsid w:val="00486703"/>
    <w:rsid w:val="0048677A"/>
    <w:rsid w:val="00486B0F"/>
    <w:rsid w:val="00486C1E"/>
    <w:rsid w:val="00487859"/>
    <w:rsid w:val="00491224"/>
    <w:rsid w:val="004918DB"/>
    <w:rsid w:val="00491C92"/>
    <w:rsid w:val="0049413E"/>
    <w:rsid w:val="004945D8"/>
    <w:rsid w:val="0049549F"/>
    <w:rsid w:val="00495811"/>
    <w:rsid w:val="00495BB8"/>
    <w:rsid w:val="00495E59"/>
    <w:rsid w:val="00495EB7"/>
    <w:rsid w:val="00496D54"/>
    <w:rsid w:val="004970F3"/>
    <w:rsid w:val="004A04ED"/>
    <w:rsid w:val="004A06A3"/>
    <w:rsid w:val="004A0E48"/>
    <w:rsid w:val="004A0F4E"/>
    <w:rsid w:val="004A1094"/>
    <w:rsid w:val="004A1352"/>
    <w:rsid w:val="004A1A83"/>
    <w:rsid w:val="004A2732"/>
    <w:rsid w:val="004A3A7E"/>
    <w:rsid w:val="004A5DF6"/>
    <w:rsid w:val="004A620F"/>
    <w:rsid w:val="004A658E"/>
    <w:rsid w:val="004A694F"/>
    <w:rsid w:val="004A73A5"/>
    <w:rsid w:val="004A7BF9"/>
    <w:rsid w:val="004B02E9"/>
    <w:rsid w:val="004B080F"/>
    <w:rsid w:val="004B0AD3"/>
    <w:rsid w:val="004B2774"/>
    <w:rsid w:val="004B2FB7"/>
    <w:rsid w:val="004B3100"/>
    <w:rsid w:val="004B3B6D"/>
    <w:rsid w:val="004B40CA"/>
    <w:rsid w:val="004B436C"/>
    <w:rsid w:val="004B4E75"/>
    <w:rsid w:val="004B5DC1"/>
    <w:rsid w:val="004B71C3"/>
    <w:rsid w:val="004C035E"/>
    <w:rsid w:val="004C06D5"/>
    <w:rsid w:val="004C0777"/>
    <w:rsid w:val="004C10E4"/>
    <w:rsid w:val="004C11E3"/>
    <w:rsid w:val="004C17F0"/>
    <w:rsid w:val="004C1B52"/>
    <w:rsid w:val="004C22A1"/>
    <w:rsid w:val="004C2465"/>
    <w:rsid w:val="004C2BA3"/>
    <w:rsid w:val="004C4318"/>
    <w:rsid w:val="004C4A79"/>
    <w:rsid w:val="004C4C53"/>
    <w:rsid w:val="004C4CA8"/>
    <w:rsid w:val="004C56F1"/>
    <w:rsid w:val="004C5B6F"/>
    <w:rsid w:val="004C6AD4"/>
    <w:rsid w:val="004C7540"/>
    <w:rsid w:val="004C7562"/>
    <w:rsid w:val="004D04D8"/>
    <w:rsid w:val="004D0591"/>
    <w:rsid w:val="004D2A77"/>
    <w:rsid w:val="004D2B67"/>
    <w:rsid w:val="004D37F1"/>
    <w:rsid w:val="004D385E"/>
    <w:rsid w:val="004D5109"/>
    <w:rsid w:val="004D65A4"/>
    <w:rsid w:val="004D6A42"/>
    <w:rsid w:val="004D743B"/>
    <w:rsid w:val="004D7599"/>
    <w:rsid w:val="004D7AB5"/>
    <w:rsid w:val="004D7B4B"/>
    <w:rsid w:val="004D7B9C"/>
    <w:rsid w:val="004D7C4B"/>
    <w:rsid w:val="004D7DA3"/>
    <w:rsid w:val="004E06E8"/>
    <w:rsid w:val="004E12C6"/>
    <w:rsid w:val="004E18E2"/>
    <w:rsid w:val="004E1C06"/>
    <w:rsid w:val="004E22CE"/>
    <w:rsid w:val="004E3212"/>
    <w:rsid w:val="004E36BC"/>
    <w:rsid w:val="004E391B"/>
    <w:rsid w:val="004E3C1D"/>
    <w:rsid w:val="004E4925"/>
    <w:rsid w:val="004E4EB8"/>
    <w:rsid w:val="004E535B"/>
    <w:rsid w:val="004E54FB"/>
    <w:rsid w:val="004E559E"/>
    <w:rsid w:val="004E6751"/>
    <w:rsid w:val="004E6D9A"/>
    <w:rsid w:val="004E75C9"/>
    <w:rsid w:val="004E79C5"/>
    <w:rsid w:val="004E7DBC"/>
    <w:rsid w:val="004F0E01"/>
    <w:rsid w:val="004F1C88"/>
    <w:rsid w:val="004F26B5"/>
    <w:rsid w:val="004F2FB7"/>
    <w:rsid w:val="004F33C7"/>
    <w:rsid w:val="004F47DB"/>
    <w:rsid w:val="004F4886"/>
    <w:rsid w:val="004F5044"/>
    <w:rsid w:val="004F70AC"/>
    <w:rsid w:val="004F7362"/>
    <w:rsid w:val="004F7C1D"/>
    <w:rsid w:val="00500706"/>
    <w:rsid w:val="0050077F"/>
    <w:rsid w:val="00500B85"/>
    <w:rsid w:val="00500EDD"/>
    <w:rsid w:val="0050172D"/>
    <w:rsid w:val="0050186B"/>
    <w:rsid w:val="00501FA9"/>
    <w:rsid w:val="00502B24"/>
    <w:rsid w:val="0050314A"/>
    <w:rsid w:val="00504905"/>
    <w:rsid w:val="00505508"/>
    <w:rsid w:val="00505C83"/>
    <w:rsid w:val="005069DD"/>
    <w:rsid w:val="00506E71"/>
    <w:rsid w:val="005105BE"/>
    <w:rsid w:val="0051133E"/>
    <w:rsid w:val="005117F1"/>
    <w:rsid w:val="00512180"/>
    <w:rsid w:val="00512B17"/>
    <w:rsid w:val="00513810"/>
    <w:rsid w:val="0051413E"/>
    <w:rsid w:val="00514909"/>
    <w:rsid w:val="00514BD4"/>
    <w:rsid w:val="005158F8"/>
    <w:rsid w:val="0051660D"/>
    <w:rsid w:val="00521EE4"/>
    <w:rsid w:val="00522180"/>
    <w:rsid w:val="0052307B"/>
    <w:rsid w:val="005238E9"/>
    <w:rsid w:val="00524FEB"/>
    <w:rsid w:val="0052518C"/>
    <w:rsid w:val="005266C3"/>
    <w:rsid w:val="00526B56"/>
    <w:rsid w:val="00527106"/>
    <w:rsid w:val="005309C8"/>
    <w:rsid w:val="00530AB9"/>
    <w:rsid w:val="005315B5"/>
    <w:rsid w:val="0053219B"/>
    <w:rsid w:val="005346E6"/>
    <w:rsid w:val="005367F4"/>
    <w:rsid w:val="00536920"/>
    <w:rsid w:val="0053755D"/>
    <w:rsid w:val="00540A40"/>
    <w:rsid w:val="00540D2E"/>
    <w:rsid w:val="0054148E"/>
    <w:rsid w:val="0054151D"/>
    <w:rsid w:val="00542315"/>
    <w:rsid w:val="00542A4E"/>
    <w:rsid w:val="00543EE6"/>
    <w:rsid w:val="00544753"/>
    <w:rsid w:val="005447C0"/>
    <w:rsid w:val="005448EE"/>
    <w:rsid w:val="00545156"/>
    <w:rsid w:val="0054578E"/>
    <w:rsid w:val="00546956"/>
    <w:rsid w:val="00546D35"/>
    <w:rsid w:val="005477FF"/>
    <w:rsid w:val="00550749"/>
    <w:rsid w:val="00550860"/>
    <w:rsid w:val="00550A53"/>
    <w:rsid w:val="00551406"/>
    <w:rsid w:val="005516B8"/>
    <w:rsid w:val="00551EE4"/>
    <w:rsid w:val="00552584"/>
    <w:rsid w:val="00552840"/>
    <w:rsid w:val="00552B58"/>
    <w:rsid w:val="0055342E"/>
    <w:rsid w:val="0055398B"/>
    <w:rsid w:val="005540DB"/>
    <w:rsid w:val="005557EA"/>
    <w:rsid w:val="00555AA6"/>
    <w:rsid w:val="0055623B"/>
    <w:rsid w:val="005566D8"/>
    <w:rsid w:val="0055671A"/>
    <w:rsid w:val="0055677E"/>
    <w:rsid w:val="00556CE9"/>
    <w:rsid w:val="00556E40"/>
    <w:rsid w:val="00556FA1"/>
    <w:rsid w:val="00557BC9"/>
    <w:rsid w:val="00557CF1"/>
    <w:rsid w:val="0056025D"/>
    <w:rsid w:val="00560698"/>
    <w:rsid w:val="00560F4E"/>
    <w:rsid w:val="005617E0"/>
    <w:rsid w:val="00561900"/>
    <w:rsid w:val="00561F5C"/>
    <w:rsid w:val="00562AA7"/>
    <w:rsid w:val="00562CC8"/>
    <w:rsid w:val="00562F25"/>
    <w:rsid w:val="00563B36"/>
    <w:rsid w:val="00564383"/>
    <w:rsid w:val="0056458D"/>
    <w:rsid w:val="00565303"/>
    <w:rsid w:val="00565A56"/>
    <w:rsid w:val="00566869"/>
    <w:rsid w:val="00566F28"/>
    <w:rsid w:val="0056745B"/>
    <w:rsid w:val="00567DD9"/>
    <w:rsid w:val="00570432"/>
    <w:rsid w:val="00570CDB"/>
    <w:rsid w:val="0057166B"/>
    <w:rsid w:val="005718D3"/>
    <w:rsid w:val="0057250C"/>
    <w:rsid w:val="0057293F"/>
    <w:rsid w:val="00572BC9"/>
    <w:rsid w:val="005735F3"/>
    <w:rsid w:val="00574277"/>
    <w:rsid w:val="0057433E"/>
    <w:rsid w:val="00574B40"/>
    <w:rsid w:val="00574E9F"/>
    <w:rsid w:val="0057532B"/>
    <w:rsid w:val="00575492"/>
    <w:rsid w:val="0057592D"/>
    <w:rsid w:val="00575D99"/>
    <w:rsid w:val="00581039"/>
    <w:rsid w:val="00582392"/>
    <w:rsid w:val="0058286F"/>
    <w:rsid w:val="00582BAD"/>
    <w:rsid w:val="00582CCC"/>
    <w:rsid w:val="00582DFD"/>
    <w:rsid w:val="00582F5F"/>
    <w:rsid w:val="00583382"/>
    <w:rsid w:val="0058380F"/>
    <w:rsid w:val="0058383F"/>
    <w:rsid w:val="005838BA"/>
    <w:rsid w:val="0058414B"/>
    <w:rsid w:val="00584836"/>
    <w:rsid w:val="00584AA3"/>
    <w:rsid w:val="00584E8D"/>
    <w:rsid w:val="0058506F"/>
    <w:rsid w:val="0058532A"/>
    <w:rsid w:val="005853B4"/>
    <w:rsid w:val="005859E0"/>
    <w:rsid w:val="0058644D"/>
    <w:rsid w:val="0058676A"/>
    <w:rsid w:val="005875FF"/>
    <w:rsid w:val="005877D0"/>
    <w:rsid w:val="00590038"/>
    <w:rsid w:val="00590072"/>
    <w:rsid w:val="00590937"/>
    <w:rsid w:val="005914BD"/>
    <w:rsid w:val="005917A6"/>
    <w:rsid w:val="00591E53"/>
    <w:rsid w:val="005920A3"/>
    <w:rsid w:val="005939E4"/>
    <w:rsid w:val="00595889"/>
    <w:rsid w:val="005960BB"/>
    <w:rsid w:val="0059714E"/>
    <w:rsid w:val="005A09E2"/>
    <w:rsid w:val="005A0D94"/>
    <w:rsid w:val="005A0E86"/>
    <w:rsid w:val="005A2CC5"/>
    <w:rsid w:val="005A309E"/>
    <w:rsid w:val="005A33A6"/>
    <w:rsid w:val="005A3668"/>
    <w:rsid w:val="005A3BE2"/>
    <w:rsid w:val="005A3E69"/>
    <w:rsid w:val="005A403B"/>
    <w:rsid w:val="005A44B8"/>
    <w:rsid w:val="005A4E69"/>
    <w:rsid w:val="005A4FED"/>
    <w:rsid w:val="005A50F9"/>
    <w:rsid w:val="005A5CE2"/>
    <w:rsid w:val="005A5F39"/>
    <w:rsid w:val="005A5F8D"/>
    <w:rsid w:val="005A6BED"/>
    <w:rsid w:val="005B0562"/>
    <w:rsid w:val="005B06ED"/>
    <w:rsid w:val="005B13C9"/>
    <w:rsid w:val="005B18A1"/>
    <w:rsid w:val="005B1B8A"/>
    <w:rsid w:val="005B2166"/>
    <w:rsid w:val="005B25F9"/>
    <w:rsid w:val="005B278C"/>
    <w:rsid w:val="005B30DC"/>
    <w:rsid w:val="005B31DA"/>
    <w:rsid w:val="005B3FDE"/>
    <w:rsid w:val="005B4AFF"/>
    <w:rsid w:val="005B61AB"/>
    <w:rsid w:val="005B6480"/>
    <w:rsid w:val="005B6C83"/>
    <w:rsid w:val="005B6C98"/>
    <w:rsid w:val="005B72DB"/>
    <w:rsid w:val="005B75B1"/>
    <w:rsid w:val="005B7A3C"/>
    <w:rsid w:val="005C04D8"/>
    <w:rsid w:val="005C11B7"/>
    <w:rsid w:val="005C205D"/>
    <w:rsid w:val="005C2B4C"/>
    <w:rsid w:val="005C3FFF"/>
    <w:rsid w:val="005C4153"/>
    <w:rsid w:val="005C4568"/>
    <w:rsid w:val="005C46F5"/>
    <w:rsid w:val="005C4802"/>
    <w:rsid w:val="005C66E1"/>
    <w:rsid w:val="005C7FA6"/>
    <w:rsid w:val="005D06B7"/>
    <w:rsid w:val="005D08B2"/>
    <w:rsid w:val="005D08CF"/>
    <w:rsid w:val="005D0F29"/>
    <w:rsid w:val="005D1D48"/>
    <w:rsid w:val="005D20BA"/>
    <w:rsid w:val="005D2A22"/>
    <w:rsid w:val="005D3C89"/>
    <w:rsid w:val="005D40B5"/>
    <w:rsid w:val="005D45A6"/>
    <w:rsid w:val="005D506C"/>
    <w:rsid w:val="005D54D7"/>
    <w:rsid w:val="005D571B"/>
    <w:rsid w:val="005D5ED5"/>
    <w:rsid w:val="005D662A"/>
    <w:rsid w:val="005D666C"/>
    <w:rsid w:val="005D7F0F"/>
    <w:rsid w:val="005E127B"/>
    <w:rsid w:val="005E23B4"/>
    <w:rsid w:val="005E265A"/>
    <w:rsid w:val="005E3346"/>
    <w:rsid w:val="005E4069"/>
    <w:rsid w:val="005E4366"/>
    <w:rsid w:val="005E492F"/>
    <w:rsid w:val="005E4D26"/>
    <w:rsid w:val="005E5C2F"/>
    <w:rsid w:val="005E5C51"/>
    <w:rsid w:val="005E6616"/>
    <w:rsid w:val="005E7ED6"/>
    <w:rsid w:val="005F0108"/>
    <w:rsid w:val="005F018E"/>
    <w:rsid w:val="005F0F5E"/>
    <w:rsid w:val="005F1051"/>
    <w:rsid w:val="005F1C65"/>
    <w:rsid w:val="005F1DCD"/>
    <w:rsid w:val="005F24CA"/>
    <w:rsid w:val="005F3155"/>
    <w:rsid w:val="005F4176"/>
    <w:rsid w:val="005F6B84"/>
    <w:rsid w:val="005F746C"/>
    <w:rsid w:val="006002E5"/>
    <w:rsid w:val="00600807"/>
    <w:rsid w:val="00601375"/>
    <w:rsid w:val="006013AF"/>
    <w:rsid w:val="00601D19"/>
    <w:rsid w:val="006029A9"/>
    <w:rsid w:val="00602EBB"/>
    <w:rsid w:val="00603A8A"/>
    <w:rsid w:val="0060485C"/>
    <w:rsid w:val="0060522F"/>
    <w:rsid w:val="00605664"/>
    <w:rsid w:val="00605D97"/>
    <w:rsid w:val="00606394"/>
    <w:rsid w:val="0060652B"/>
    <w:rsid w:val="00606FDB"/>
    <w:rsid w:val="00610A81"/>
    <w:rsid w:val="006113B9"/>
    <w:rsid w:val="0061159C"/>
    <w:rsid w:val="006117D2"/>
    <w:rsid w:val="00611910"/>
    <w:rsid w:val="006119E5"/>
    <w:rsid w:val="006124D4"/>
    <w:rsid w:val="00612777"/>
    <w:rsid w:val="006133D2"/>
    <w:rsid w:val="006137C1"/>
    <w:rsid w:val="00613885"/>
    <w:rsid w:val="00613ABA"/>
    <w:rsid w:val="00613BB4"/>
    <w:rsid w:val="00613C4A"/>
    <w:rsid w:val="00613F3E"/>
    <w:rsid w:val="00614080"/>
    <w:rsid w:val="006143AE"/>
    <w:rsid w:val="0061499C"/>
    <w:rsid w:val="00614DA5"/>
    <w:rsid w:val="00615E0C"/>
    <w:rsid w:val="00616AA2"/>
    <w:rsid w:val="006171FD"/>
    <w:rsid w:val="00617B01"/>
    <w:rsid w:val="006205F5"/>
    <w:rsid w:val="00620D54"/>
    <w:rsid w:val="006213E7"/>
    <w:rsid w:val="00621433"/>
    <w:rsid w:val="006215BD"/>
    <w:rsid w:val="006217B1"/>
    <w:rsid w:val="00621A5C"/>
    <w:rsid w:val="00623AE8"/>
    <w:rsid w:val="00625386"/>
    <w:rsid w:val="00625A6C"/>
    <w:rsid w:val="00625E81"/>
    <w:rsid w:val="00626557"/>
    <w:rsid w:val="00626C08"/>
    <w:rsid w:val="00627F31"/>
    <w:rsid w:val="006303C3"/>
    <w:rsid w:val="0063138B"/>
    <w:rsid w:val="00631B78"/>
    <w:rsid w:val="00632462"/>
    <w:rsid w:val="00633516"/>
    <w:rsid w:val="00633A46"/>
    <w:rsid w:val="00633F45"/>
    <w:rsid w:val="0063448B"/>
    <w:rsid w:val="00635871"/>
    <w:rsid w:val="00635CB4"/>
    <w:rsid w:val="00635FFB"/>
    <w:rsid w:val="00636AA3"/>
    <w:rsid w:val="0063715A"/>
    <w:rsid w:val="006400E6"/>
    <w:rsid w:val="006408C8"/>
    <w:rsid w:val="0064185E"/>
    <w:rsid w:val="00641F6D"/>
    <w:rsid w:val="00642A0C"/>
    <w:rsid w:val="00642B23"/>
    <w:rsid w:val="00642C88"/>
    <w:rsid w:val="00642FCC"/>
    <w:rsid w:val="00644280"/>
    <w:rsid w:val="00644877"/>
    <w:rsid w:val="0064534F"/>
    <w:rsid w:val="0064622D"/>
    <w:rsid w:val="0064640C"/>
    <w:rsid w:val="0064647C"/>
    <w:rsid w:val="00647578"/>
    <w:rsid w:val="00647A23"/>
    <w:rsid w:val="00651384"/>
    <w:rsid w:val="00651CF4"/>
    <w:rsid w:val="0065257F"/>
    <w:rsid w:val="00653549"/>
    <w:rsid w:val="00653AB8"/>
    <w:rsid w:val="006560D0"/>
    <w:rsid w:val="00656E99"/>
    <w:rsid w:val="00660010"/>
    <w:rsid w:val="006626A4"/>
    <w:rsid w:val="00662AAE"/>
    <w:rsid w:val="00663615"/>
    <w:rsid w:val="00663B1F"/>
    <w:rsid w:val="00663C4B"/>
    <w:rsid w:val="00664C03"/>
    <w:rsid w:val="00664FC9"/>
    <w:rsid w:val="0066538E"/>
    <w:rsid w:val="0066564A"/>
    <w:rsid w:val="00665DAE"/>
    <w:rsid w:val="0066671C"/>
    <w:rsid w:val="0066713B"/>
    <w:rsid w:val="0066723C"/>
    <w:rsid w:val="00667537"/>
    <w:rsid w:val="0066761C"/>
    <w:rsid w:val="00670BFD"/>
    <w:rsid w:val="00671158"/>
    <w:rsid w:val="006720F6"/>
    <w:rsid w:val="0067248F"/>
    <w:rsid w:val="006728B7"/>
    <w:rsid w:val="00673103"/>
    <w:rsid w:val="00673D85"/>
    <w:rsid w:val="00674236"/>
    <w:rsid w:val="00674505"/>
    <w:rsid w:val="00675A19"/>
    <w:rsid w:val="00675D9D"/>
    <w:rsid w:val="0067655F"/>
    <w:rsid w:val="0068069F"/>
    <w:rsid w:val="00681062"/>
    <w:rsid w:val="00681592"/>
    <w:rsid w:val="00681D0A"/>
    <w:rsid w:val="00681EE4"/>
    <w:rsid w:val="00683660"/>
    <w:rsid w:val="006836EE"/>
    <w:rsid w:val="00683905"/>
    <w:rsid w:val="006844A1"/>
    <w:rsid w:val="006855FE"/>
    <w:rsid w:val="00686A34"/>
    <w:rsid w:val="00687961"/>
    <w:rsid w:val="00687C53"/>
    <w:rsid w:val="00687FBE"/>
    <w:rsid w:val="00690ECE"/>
    <w:rsid w:val="00692228"/>
    <w:rsid w:val="006927CC"/>
    <w:rsid w:val="00692E6A"/>
    <w:rsid w:val="00692F52"/>
    <w:rsid w:val="0069372C"/>
    <w:rsid w:val="00693957"/>
    <w:rsid w:val="00693ABF"/>
    <w:rsid w:val="006945BE"/>
    <w:rsid w:val="0069472E"/>
    <w:rsid w:val="006957E4"/>
    <w:rsid w:val="00696296"/>
    <w:rsid w:val="00696B5F"/>
    <w:rsid w:val="00697CD5"/>
    <w:rsid w:val="00697E0D"/>
    <w:rsid w:val="006A084A"/>
    <w:rsid w:val="006A1930"/>
    <w:rsid w:val="006A205E"/>
    <w:rsid w:val="006A3181"/>
    <w:rsid w:val="006A35C4"/>
    <w:rsid w:val="006A3AF0"/>
    <w:rsid w:val="006A3BD3"/>
    <w:rsid w:val="006A4724"/>
    <w:rsid w:val="006A4780"/>
    <w:rsid w:val="006A5D98"/>
    <w:rsid w:val="006A6E76"/>
    <w:rsid w:val="006A7D3A"/>
    <w:rsid w:val="006B05BB"/>
    <w:rsid w:val="006B0911"/>
    <w:rsid w:val="006B151D"/>
    <w:rsid w:val="006B256D"/>
    <w:rsid w:val="006B2BF2"/>
    <w:rsid w:val="006B4377"/>
    <w:rsid w:val="006B4476"/>
    <w:rsid w:val="006B4D78"/>
    <w:rsid w:val="006B4F91"/>
    <w:rsid w:val="006B5430"/>
    <w:rsid w:val="006B5CEA"/>
    <w:rsid w:val="006B675D"/>
    <w:rsid w:val="006B6C93"/>
    <w:rsid w:val="006B6CC1"/>
    <w:rsid w:val="006B6E20"/>
    <w:rsid w:val="006B71DF"/>
    <w:rsid w:val="006B734C"/>
    <w:rsid w:val="006B77E0"/>
    <w:rsid w:val="006C00FB"/>
    <w:rsid w:val="006C077C"/>
    <w:rsid w:val="006C1152"/>
    <w:rsid w:val="006C2F10"/>
    <w:rsid w:val="006C35E6"/>
    <w:rsid w:val="006C458A"/>
    <w:rsid w:val="006C4621"/>
    <w:rsid w:val="006C4930"/>
    <w:rsid w:val="006C494C"/>
    <w:rsid w:val="006C4A91"/>
    <w:rsid w:val="006C54F7"/>
    <w:rsid w:val="006C5B86"/>
    <w:rsid w:val="006C6163"/>
    <w:rsid w:val="006C63F8"/>
    <w:rsid w:val="006D01C6"/>
    <w:rsid w:val="006D074A"/>
    <w:rsid w:val="006D0778"/>
    <w:rsid w:val="006D2390"/>
    <w:rsid w:val="006D25AA"/>
    <w:rsid w:val="006D2692"/>
    <w:rsid w:val="006D355B"/>
    <w:rsid w:val="006D4022"/>
    <w:rsid w:val="006D52D7"/>
    <w:rsid w:val="006D54B5"/>
    <w:rsid w:val="006D55D0"/>
    <w:rsid w:val="006D5652"/>
    <w:rsid w:val="006D5E82"/>
    <w:rsid w:val="006D654B"/>
    <w:rsid w:val="006D6ED5"/>
    <w:rsid w:val="006D7067"/>
    <w:rsid w:val="006E08D6"/>
    <w:rsid w:val="006E0903"/>
    <w:rsid w:val="006E18A7"/>
    <w:rsid w:val="006E1A53"/>
    <w:rsid w:val="006E1F00"/>
    <w:rsid w:val="006E4433"/>
    <w:rsid w:val="006E5F6C"/>
    <w:rsid w:val="006E60FD"/>
    <w:rsid w:val="006E700C"/>
    <w:rsid w:val="006E70EE"/>
    <w:rsid w:val="006E7473"/>
    <w:rsid w:val="006E7A87"/>
    <w:rsid w:val="006E7C2D"/>
    <w:rsid w:val="006F0BCE"/>
    <w:rsid w:val="006F0F24"/>
    <w:rsid w:val="006F15E4"/>
    <w:rsid w:val="006F1E85"/>
    <w:rsid w:val="006F1EDD"/>
    <w:rsid w:val="006F2BE9"/>
    <w:rsid w:val="006F35AC"/>
    <w:rsid w:val="006F3691"/>
    <w:rsid w:val="006F3CFF"/>
    <w:rsid w:val="006F4FD2"/>
    <w:rsid w:val="006F658B"/>
    <w:rsid w:val="006F6780"/>
    <w:rsid w:val="006F7057"/>
    <w:rsid w:val="00700090"/>
    <w:rsid w:val="007000C3"/>
    <w:rsid w:val="007007F9"/>
    <w:rsid w:val="00700C1B"/>
    <w:rsid w:val="00701326"/>
    <w:rsid w:val="00702292"/>
    <w:rsid w:val="00702516"/>
    <w:rsid w:val="00702611"/>
    <w:rsid w:val="007048B9"/>
    <w:rsid w:val="0070499A"/>
    <w:rsid w:val="00704B68"/>
    <w:rsid w:val="0070536B"/>
    <w:rsid w:val="00705A40"/>
    <w:rsid w:val="00705C18"/>
    <w:rsid w:val="00707A8C"/>
    <w:rsid w:val="0071022C"/>
    <w:rsid w:val="007107A6"/>
    <w:rsid w:val="00711000"/>
    <w:rsid w:val="00711A8E"/>
    <w:rsid w:val="00711FF9"/>
    <w:rsid w:val="00712EB6"/>
    <w:rsid w:val="00715091"/>
    <w:rsid w:val="007156BC"/>
    <w:rsid w:val="0071599E"/>
    <w:rsid w:val="00716B4D"/>
    <w:rsid w:val="00716EDF"/>
    <w:rsid w:val="007171D6"/>
    <w:rsid w:val="0071736D"/>
    <w:rsid w:val="0072033F"/>
    <w:rsid w:val="007209E2"/>
    <w:rsid w:val="0072204B"/>
    <w:rsid w:val="00722512"/>
    <w:rsid w:val="00722604"/>
    <w:rsid w:val="00722E56"/>
    <w:rsid w:val="0072306A"/>
    <w:rsid w:val="00723A46"/>
    <w:rsid w:val="00723A5F"/>
    <w:rsid w:val="007244AC"/>
    <w:rsid w:val="007245F4"/>
    <w:rsid w:val="007252C2"/>
    <w:rsid w:val="00725A34"/>
    <w:rsid w:val="00725E04"/>
    <w:rsid w:val="00726628"/>
    <w:rsid w:val="007271D0"/>
    <w:rsid w:val="0073114D"/>
    <w:rsid w:val="007321D1"/>
    <w:rsid w:val="00732FE4"/>
    <w:rsid w:val="00733225"/>
    <w:rsid w:val="0073357F"/>
    <w:rsid w:val="0073385B"/>
    <w:rsid w:val="00734176"/>
    <w:rsid w:val="00734864"/>
    <w:rsid w:val="00735313"/>
    <w:rsid w:val="00735ABE"/>
    <w:rsid w:val="007365FD"/>
    <w:rsid w:val="0073673A"/>
    <w:rsid w:val="00736B93"/>
    <w:rsid w:val="007374AA"/>
    <w:rsid w:val="007401F7"/>
    <w:rsid w:val="007418C3"/>
    <w:rsid w:val="007418E6"/>
    <w:rsid w:val="00741AD5"/>
    <w:rsid w:val="00741D38"/>
    <w:rsid w:val="00743A88"/>
    <w:rsid w:val="00744A08"/>
    <w:rsid w:val="00744B3D"/>
    <w:rsid w:val="00744C0D"/>
    <w:rsid w:val="0074592F"/>
    <w:rsid w:val="007460C3"/>
    <w:rsid w:val="00746602"/>
    <w:rsid w:val="00746C14"/>
    <w:rsid w:val="00747264"/>
    <w:rsid w:val="00747A44"/>
    <w:rsid w:val="00750B69"/>
    <w:rsid w:val="00751037"/>
    <w:rsid w:val="00751060"/>
    <w:rsid w:val="0075167C"/>
    <w:rsid w:val="007519E6"/>
    <w:rsid w:val="00751AA2"/>
    <w:rsid w:val="00751B23"/>
    <w:rsid w:val="00751BAF"/>
    <w:rsid w:val="00751E72"/>
    <w:rsid w:val="0075228D"/>
    <w:rsid w:val="007526C1"/>
    <w:rsid w:val="00752CA1"/>
    <w:rsid w:val="0075371E"/>
    <w:rsid w:val="00753AD4"/>
    <w:rsid w:val="0075417D"/>
    <w:rsid w:val="007549CD"/>
    <w:rsid w:val="00754C5F"/>
    <w:rsid w:val="0075506E"/>
    <w:rsid w:val="0075618B"/>
    <w:rsid w:val="00756364"/>
    <w:rsid w:val="00756BA8"/>
    <w:rsid w:val="00760406"/>
    <w:rsid w:val="007608C2"/>
    <w:rsid w:val="007608D2"/>
    <w:rsid w:val="0076163F"/>
    <w:rsid w:val="007619E7"/>
    <w:rsid w:val="00761E97"/>
    <w:rsid w:val="00762378"/>
    <w:rsid w:val="00762AF3"/>
    <w:rsid w:val="007637D2"/>
    <w:rsid w:val="00763FAA"/>
    <w:rsid w:val="0076423E"/>
    <w:rsid w:val="00765357"/>
    <w:rsid w:val="00765B72"/>
    <w:rsid w:val="00766934"/>
    <w:rsid w:val="00767C76"/>
    <w:rsid w:val="00767F15"/>
    <w:rsid w:val="00770592"/>
    <w:rsid w:val="00770B9F"/>
    <w:rsid w:val="00771ECB"/>
    <w:rsid w:val="00772953"/>
    <w:rsid w:val="00773870"/>
    <w:rsid w:val="00773CC1"/>
    <w:rsid w:val="00774560"/>
    <w:rsid w:val="00774C11"/>
    <w:rsid w:val="007758FB"/>
    <w:rsid w:val="00776C03"/>
    <w:rsid w:val="007774B5"/>
    <w:rsid w:val="00777A3C"/>
    <w:rsid w:val="00777B38"/>
    <w:rsid w:val="00777DF1"/>
    <w:rsid w:val="007800C7"/>
    <w:rsid w:val="007801A6"/>
    <w:rsid w:val="00780C5C"/>
    <w:rsid w:val="00781DD6"/>
    <w:rsid w:val="007823DF"/>
    <w:rsid w:val="00782D3E"/>
    <w:rsid w:val="0078316C"/>
    <w:rsid w:val="00783827"/>
    <w:rsid w:val="00783907"/>
    <w:rsid w:val="00784CF5"/>
    <w:rsid w:val="00785084"/>
    <w:rsid w:val="00785DB1"/>
    <w:rsid w:val="00787C5C"/>
    <w:rsid w:val="00787D01"/>
    <w:rsid w:val="0079076A"/>
    <w:rsid w:val="00791151"/>
    <w:rsid w:val="00791311"/>
    <w:rsid w:val="00791997"/>
    <w:rsid w:val="007919DA"/>
    <w:rsid w:val="00791E4A"/>
    <w:rsid w:val="00793419"/>
    <w:rsid w:val="0079395D"/>
    <w:rsid w:val="007945DD"/>
    <w:rsid w:val="00794B36"/>
    <w:rsid w:val="007956FB"/>
    <w:rsid w:val="0079580D"/>
    <w:rsid w:val="007958BC"/>
    <w:rsid w:val="00796396"/>
    <w:rsid w:val="007963A2"/>
    <w:rsid w:val="00796CD8"/>
    <w:rsid w:val="00797269"/>
    <w:rsid w:val="00797B16"/>
    <w:rsid w:val="007A0087"/>
    <w:rsid w:val="007A00FA"/>
    <w:rsid w:val="007A014C"/>
    <w:rsid w:val="007A04BB"/>
    <w:rsid w:val="007A07B0"/>
    <w:rsid w:val="007A0B02"/>
    <w:rsid w:val="007A11E0"/>
    <w:rsid w:val="007A1983"/>
    <w:rsid w:val="007A1BCE"/>
    <w:rsid w:val="007A2005"/>
    <w:rsid w:val="007A2467"/>
    <w:rsid w:val="007A2C11"/>
    <w:rsid w:val="007A2E79"/>
    <w:rsid w:val="007A3FC0"/>
    <w:rsid w:val="007A42B0"/>
    <w:rsid w:val="007A49A4"/>
    <w:rsid w:val="007A5232"/>
    <w:rsid w:val="007A5B42"/>
    <w:rsid w:val="007A6513"/>
    <w:rsid w:val="007A790E"/>
    <w:rsid w:val="007B0557"/>
    <w:rsid w:val="007B09F7"/>
    <w:rsid w:val="007B1000"/>
    <w:rsid w:val="007B16FE"/>
    <w:rsid w:val="007B22A5"/>
    <w:rsid w:val="007B2F61"/>
    <w:rsid w:val="007B3016"/>
    <w:rsid w:val="007B331D"/>
    <w:rsid w:val="007B3441"/>
    <w:rsid w:val="007B516C"/>
    <w:rsid w:val="007B528E"/>
    <w:rsid w:val="007B5468"/>
    <w:rsid w:val="007B5553"/>
    <w:rsid w:val="007B5CB5"/>
    <w:rsid w:val="007B6240"/>
    <w:rsid w:val="007B6420"/>
    <w:rsid w:val="007B6F9D"/>
    <w:rsid w:val="007B744A"/>
    <w:rsid w:val="007B7617"/>
    <w:rsid w:val="007B7701"/>
    <w:rsid w:val="007B7974"/>
    <w:rsid w:val="007B7CDE"/>
    <w:rsid w:val="007C04C6"/>
    <w:rsid w:val="007C0F5B"/>
    <w:rsid w:val="007C166A"/>
    <w:rsid w:val="007C23BD"/>
    <w:rsid w:val="007C2F8D"/>
    <w:rsid w:val="007C3BFF"/>
    <w:rsid w:val="007C40DA"/>
    <w:rsid w:val="007C43D5"/>
    <w:rsid w:val="007C49F9"/>
    <w:rsid w:val="007C5545"/>
    <w:rsid w:val="007C56AE"/>
    <w:rsid w:val="007C5B4D"/>
    <w:rsid w:val="007C5D3F"/>
    <w:rsid w:val="007C6319"/>
    <w:rsid w:val="007C63E6"/>
    <w:rsid w:val="007C6DA2"/>
    <w:rsid w:val="007C792D"/>
    <w:rsid w:val="007C7DF9"/>
    <w:rsid w:val="007D1116"/>
    <w:rsid w:val="007D158E"/>
    <w:rsid w:val="007D1A2E"/>
    <w:rsid w:val="007D1EC5"/>
    <w:rsid w:val="007D2172"/>
    <w:rsid w:val="007D2932"/>
    <w:rsid w:val="007D3D11"/>
    <w:rsid w:val="007D4A96"/>
    <w:rsid w:val="007D4B19"/>
    <w:rsid w:val="007D4C96"/>
    <w:rsid w:val="007D55A2"/>
    <w:rsid w:val="007D5634"/>
    <w:rsid w:val="007D5676"/>
    <w:rsid w:val="007D5BF8"/>
    <w:rsid w:val="007D607C"/>
    <w:rsid w:val="007D645E"/>
    <w:rsid w:val="007D67F7"/>
    <w:rsid w:val="007D72B8"/>
    <w:rsid w:val="007D7764"/>
    <w:rsid w:val="007D7C84"/>
    <w:rsid w:val="007E007B"/>
    <w:rsid w:val="007E066C"/>
    <w:rsid w:val="007E0C68"/>
    <w:rsid w:val="007E144E"/>
    <w:rsid w:val="007E1B39"/>
    <w:rsid w:val="007E1EC8"/>
    <w:rsid w:val="007E26D7"/>
    <w:rsid w:val="007E33B5"/>
    <w:rsid w:val="007E383D"/>
    <w:rsid w:val="007E40F8"/>
    <w:rsid w:val="007E441D"/>
    <w:rsid w:val="007E53D4"/>
    <w:rsid w:val="007E6452"/>
    <w:rsid w:val="007E691C"/>
    <w:rsid w:val="007E6978"/>
    <w:rsid w:val="007E75F9"/>
    <w:rsid w:val="007E7632"/>
    <w:rsid w:val="007E77EB"/>
    <w:rsid w:val="007E797D"/>
    <w:rsid w:val="007E79AB"/>
    <w:rsid w:val="007F0A8A"/>
    <w:rsid w:val="007F1256"/>
    <w:rsid w:val="007F160F"/>
    <w:rsid w:val="007F1C1F"/>
    <w:rsid w:val="007F30B4"/>
    <w:rsid w:val="007F35B4"/>
    <w:rsid w:val="007F388C"/>
    <w:rsid w:val="007F4837"/>
    <w:rsid w:val="007F4EE3"/>
    <w:rsid w:val="007F5838"/>
    <w:rsid w:val="007F5D6C"/>
    <w:rsid w:val="007F6166"/>
    <w:rsid w:val="007F6BC4"/>
    <w:rsid w:val="00800065"/>
    <w:rsid w:val="00800138"/>
    <w:rsid w:val="008021F3"/>
    <w:rsid w:val="008028E6"/>
    <w:rsid w:val="008029B3"/>
    <w:rsid w:val="00803358"/>
    <w:rsid w:val="00803FD9"/>
    <w:rsid w:val="00804882"/>
    <w:rsid w:val="008054E4"/>
    <w:rsid w:val="00806442"/>
    <w:rsid w:val="0080684D"/>
    <w:rsid w:val="008079E4"/>
    <w:rsid w:val="00807DDF"/>
    <w:rsid w:val="00807E62"/>
    <w:rsid w:val="0081011A"/>
    <w:rsid w:val="00811666"/>
    <w:rsid w:val="008116B1"/>
    <w:rsid w:val="00811EE1"/>
    <w:rsid w:val="00812303"/>
    <w:rsid w:val="00812438"/>
    <w:rsid w:val="00812964"/>
    <w:rsid w:val="0081393D"/>
    <w:rsid w:val="00813E70"/>
    <w:rsid w:val="00814E44"/>
    <w:rsid w:val="008158B2"/>
    <w:rsid w:val="00815BF1"/>
    <w:rsid w:val="008168FD"/>
    <w:rsid w:val="00816D51"/>
    <w:rsid w:val="00821841"/>
    <w:rsid w:val="00822068"/>
    <w:rsid w:val="0082391A"/>
    <w:rsid w:val="00824434"/>
    <w:rsid w:val="00824A3E"/>
    <w:rsid w:val="008250C8"/>
    <w:rsid w:val="00825426"/>
    <w:rsid w:val="00825676"/>
    <w:rsid w:val="00825835"/>
    <w:rsid w:val="00825F47"/>
    <w:rsid w:val="00826689"/>
    <w:rsid w:val="008267E7"/>
    <w:rsid w:val="008279BA"/>
    <w:rsid w:val="00830713"/>
    <w:rsid w:val="008309FF"/>
    <w:rsid w:val="0083119A"/>
    <w:rsid w:val="00831618"/>
    <w:rsid w:val="008317BA"/>
    <w:rsid w:val="00831950"/>
    <w:rsid w:val="00831D1A"/>
    <w:rsid w:val="00831F78"/>
    <w:rsid w:val="008326D8"/>
    <w:rsid w:val="008328EE"/>
    <w:rsid w:val="00833219"/>
    <w:rsid w:val="0083325D"/>
    <w:rsid w:val="00833D69"/>
    <w:rsid w:val="00834B88"/>
    <w:rsid w:val="00834CBA"/>
    <w:rsid w:val="00834D78"/>
    <w:rsid w:val="00835213"/>
    <w:rsid w:val="008370C8"/>
    <w:rsid w:val="008376BA"/>
    <w:rsid w:val="00840417"/>
    <w:rsid w:val="00840E2C"/>
    <w:rsid w:val="0084219C"/>
    <w:rsid w:val="008428CE"/>
    <w:rsid w:val="00842A02"/>
    <w:rsid w:val="00843DED"/>
    <w:rsid w:val="00844965"/>
    <w:rsid w:val="008449AF"/>
    <w:rsid w:val="008455E4"/>
    <w:rsid w:val="00846A98"/>
    <w:rsid w:val="00847DA2"/>
    <w:rsid w:val="00851FE4"/>
    <w:rsid w:val="0085240A"/>
    <w:rsid w:val="0085274E"/>
    <w:rsid w:val="00852798"/>
    <w:rsid w:val="00853D0A"/>
    <w:rsid w:val="00854C03"/>
    <w:rsid w:val="00855135"/>
    <w:rsid w:val="00857292"/>
    <w:rsid w:val="008602A1"/>
    <w:rsid w:val="00860633"/>
    <w:rsid w:val="00860DBC"/>
    <w:rsid w:val="00862142"/>
    <w:rsid w:val="00863BA3"/>
    <w:rsid w:val="00864263"/>
    <w:rsid w:val="00865216"/>
    <w:rsid w:val="00866A98"/>
    <w:rsid w:val="00867805"/>
    <w:rsid w:val="00867D77"/>
    <w:rsid w:val="008704D0"/>
    <w:rsid w:val="00870E00"/>
    <w:rsid w:val="00871826"/>
    <w:rsid w:val="00872144"/>
    <w:rsid w:val="00872251"/>
    <w:rsid w:val="008722FE"/>
    <w:rsid w:val="0087275D"/>
    <w:rsid w:val="00873039"/>
    <w:rsid w:val="00873085"/>
    <w:rsid w:val="0087320A"/>
    <w:rsid w:val="00873375"/>
    <w:rsid w:val="00873547"/>
    <w:rsid w:val="00873B24"/>
    <w:rsid w:val="00874135"/>
    <w:rsid w:val="00874542"/>
    <w:rsid w:val="008751D2"/>
    <w:rsid w:val="00875E50"/>
    <w:rsid w:val="00876A54"/>
    <w:rsid w:val="0087718B"/>
    <w:rsid w:val="0087718D"/>
    <w:rsid w:val="0087755B"/>
    <w:rsid w:val="00877A1A"/>
    <w:rsid w:val="00880835"/>
    <w:rsid w:val="00880920"/>
    <w:rsid w:val="00880B92"/>
    <w:rsid w:val="00881C4D"/>
    <w:rsid w:val="00882188"/>
    <w:rsid w:val="0088241C"/>
    <w:rsid w:val="008825F8"/>
    <w:rsid w:val="00883489"/>
    <w:rsid w:val="0088399E"/>
    <w:rsid w:val="00883F23"/>
    <w:rsid w:val="008840AB"/>
    <w:rsid w:val="0088445D"/>
    <w:rsid w:val="0088479C"/>
    <w:rsid w:val="0088579A"/>
    <w:rsid w:val="00886DC0"/>
    <w:rsid w:val="00890885"/>
    <w:rsid w:val="00891B14"/>
    <w:rsid w:val="00891E3C"/>
    <w:rsid w:val="00892084"/>
    <w:rsid w:val="008933DA"/>
    <w:rsid w:val="008937D4"/>
    <w:rsid w:val="00894491"/>
    <w:rsid w:val="00894D52"/>
    <w:rsid w:val="00894FEE"/>
    <w:rsid w:val="00895C78"/>
    <w:rsid w:val="00895FC8"/>
    <w:rsid w:val="00896223"/>
    <w:rsid w:val="00897286"/>
    <w:rsid w:val="00897484"/>
    <w:rsid w:val="0089768B"/>
    <w:rsid w:val="00897DD0"/>
    <w:rsid w:val="008A0C9D"/>
    <w:rsid w:val="008A1943"/>
    <w:rsid w:val="008A1A11"/>
    <w:rsid w:val="008A2E74"/>
    <w:rsid w:val="008A32BB"/>
    <w:rsid w:val="008A4DFE"/>
    <w:rsid w:val="008A4E21"/>
    <w:rsid w:val="008A5203"/>
    <w:rsid w:val="008A561F"/>
    <w:rsid w:val="008A60DC"/>
    <w:rsid w:val="008A6439"/>
    <w:rsid w:val="008A77AA"/>
    <w:rsid w:val="008A7F66"/>
    <w:rsid w:val="008B0265"/>
    <w:rsid w:val="008B02AE"/>
    <w:rsid w:val="008B16D5"/>
    <w:rsid w:val="008B2749"/>
    <w:rsid w:val="008B2B12"/>
    <w:rsid w:val="008B3912"/>
    <w:rsid w:val="008B4B3E"/>
    <w:rsid w:val="008B4CD0"/>
    <w:rsid w:val="008B558E"/>
    <w:rsid w:val="008B5A5A"/>
    <w:rsid w:val="008B6604"/>
    <w:rsid w:val="008B6BA8"/>
    <w:rsid w:val="008B6D17"/>
    <w:rsid w:val="008B7498"/>
    <w:rsid w:val="008B7EE0"/>
    <w:rsid w:val="008C0047"/>
    <w:rsid w:val="008C0379"/>
    <w:rsid w:val="008C112A"/>
    <w:rsid w:val="008C2356"/>
    <w:rsid w:val="008C2557"/>
    <w:rsid w:val="008C25EE"/>
    <w:rsid w:val="008C3EFF"/>
    <w:rsid w:val="008C43A6"/>
    <w:rsid w:val="008C4624"/>
    <w:rsid w:val="008C48F5"/>
    <w:rsid w:val="008C4BF1"/>
    <w:rsid w:val="008C5526"/>
    <w:rsid w:val="008C557F"/>
    <w:rsid w:val="008C5722"/>
    <w:rsid w:val="008C6E87"/>
    <w:rsid w:val="008C73BF"/>
    <w:rsid w:val="008C7D7C"/>
    <w:rsid w:val="008D004A"/>
    <w:rsid w:val="008D08B2"/>
    <w:rsid w:val="008D0CA0"/>
    <w:rsid w:val="008D131D"/>
    <w:rsid w:val="008D16FD"/>
    <w:rsid w:val="008D2094"/>
    <w:rsid w:val="008D409F"/>
    <w:rsid w:val="008D56B9"/>
    <w:rsid w:val="008D58E6"/>
    <w:rsid w:val="008E0203"/>
    <w:rsid w:val="008E0E0C"/>
    <w:rsid w:val="008E1A90"/>
    <w:rsid w:val="008E218C"/>
    <w:rsid w:val="008E291B"/>
    <w:rsid w:val="008E2DF9"/>
    <w:rsid w:val="008E32FE"/>
    <w:rsid w:val="008E3552"/>
    <w:rsid w:val="008E3662"/>
    <w:rsid w:val="008E4C31"/>
    <w:rsid w:val="008E4E76"/>
    <w:rsid w:val="008E69C3"/>
    <w:rsid w:val="008E6EDB"/>
    <w:rsid w:val="008E79A0"/>
    <w:rsid w:val="008F0087"/>
    <w:rsid w:val="008F01DA"/>
    <w:rsid w:val="008F11E3"/>
    <w:rsid w:val="008F24E4"/>
    <w:rsid w:val="008F311A"/>
    <w:rsid w:val="008F31E0"/>
    <w:rsid w:val="008F3F91"/>
    <w:rsid w:val="008F4BE1"/>
    <w:rsid w:val="008F4CC3"/>
    <w:rsid w:val="008F57C5"/>
    <w:rsid w:val="008F5BFC"/>
    <w:rsid w:val="008F5E24"/>
    <w:rsid w:val="008F611C"/>
    <w:rsid w:val="008F6358"/>
    <w:rsid w:val="008F6384"/>
    <w:rsid w:val="008F71E6"/>
    <w:rsid w:val="008F7265"/>
    <w:rsid w:val="008F73F1"/>
    <w:rsid w:val="008F7DFF"/>
    <w:rsid w:val="0090040B"/>
    <w:rsid w:val="009016CB"/>
    <w:rsid w:val="00901B61"/>
    <w:rsid w:val="009023D0"/>
    <w:rsid w:val="00902443"/>
    <w:rsid w:val="00902717"/>
    <w:rsid w:val="00903A79"/>
    <w:rsid w:val="00903F7D"/>
    <w:rsid w:val="009048E7"/>
    <w:rsid w:val="0090492D"/>
    <w:rsid w:val="00904961"/>
    <w:rsid w:val="0090528A"/>
    <w:rsid w:val="0090584B"/>
    <w:rsid w:val="0090617A"/>
    <w:rsid w:val="009070A8"/>
    <w:rsid w:val="00907B41"/>
    <w:rsid w:val="00907B9E"/>
    <w:rsid w:val="00907F99"/>
    <w:rsid w:val="00910F4E"/>
    <w:rsid w:val="0091109C"/>
    <w:rsid w:val="00911CD1"/>
    <w:rsid w:val="0091234F"/>
    <w:rsid w:val="00915571"/>
    <w:rsid w:val="0091625A"/>
    <w:rsid w:val="00916918"/>
    <w:rsid w:val="00916C92"/>
    <w:rsid w:val="00917500"/>
    <w:rsid w:val="00917542"/>
    <w:rsid w:val="009177E1"/>
    <w:rsid w:val="0092094B"/>
    <w:rsid w:val="00920CFD"/>
    <w:rsid w:val="00921393"/>
    <w:rsid w:val="00921A5B"/>
    <w:rsid w:val="00921E2D"/>
    <w:rsid w:val="00923064"/>
    <w:rsid w:val="009237C6"/>
    <w:rsid w:val="00926375"/>
    <w:rsid w:val="009267A9"/>
    <w:rsid w:val="0092782F"/>
    <w:rsid w:val="00927F93"/>
    <w:rsid w:val="009307E0"/>
    <w:rsid w:val="009311AB"/>
    <w:rsid w:val="00931292"/>
    <w:rsid w:val="0093284B"/>
    <w:rsid w:val="00932C92"/>
    <w:rsid w:val="00933083"/>
    <w:rsid w:val="009330AD"/>
    <w:rsid w:val="00933C2F"/>
    <w:rsid w:val="00934247"/>
    <w:rsid w:val="009346A5"/>
    <w:rsid w:val="00936EC8"/>
    <w:rsid w:val="00937701"/>
    <w:rsid w:val="00937C7D"/>
    <w:rsid w:val="009406F3"/>
    <w:rsid w:val="009408B8"/>
    <w:rsid w:val="00943218"/>
    <w:rsid w:val="009448A6"/>
    <w:rsid w:val="00944FD2"/>
    <w:rsid w:val="00945D0C"/>
    <w:rsid w:val="009461DA"/>
    <w:rsid w:val="009462B4"/>
    <w:rsid w:val="009463EC"/>
    <w:rsid w:val="0094654C"/>
    <w:rsid w:val="00946C82"/>
    <w:rsid w:val="009470EF"/>
    <w:rsid w:val="00947161"/>
    <w:rsid w:val="00947928"/>
    <w:rsid w:val="009508CD"/>
    <w:rsid w:val="0095149A"/>
    <w:rsid w:val="009517D9"/>
    <w:rsid w:val="0095205B"/>
    <w:rsid w:val="00953B38"/>
    <w:rsid w:val="00953D6F"/>
    <w:rsid w:val="009555F6"/>
    <w:rsid w:val="00956387"/>
    <w:rsid w:val="00956597"/>
    <w:rsid w:val="00956D17"/>
    <w:rsid w:val="009579A1"/>
    <w:rsid w:val="00957DB2"/>
    <w:rsid w:val="00957DF0"/>
    <w:rsid w:val="009602A9"/>
    <w:rsid w:val="00960557"/>
    <w:rsid w:val="00961649"/>
    <w:rsid w:val="00961FD3"/>
    <w:rsid w:val="009626CB"/>
    <w:rsid w:val="00963136"/>
    <w:rsid w:val="00963635"/>
    <w:rsid w:val="0096482C"/>
    <w:rsid w:val="00964CC4"/>
    <w:rsid w:val="00965167"/>
    <w:rsid w:val="00965A70"/>
    <w:rsid w:val="00965AEF"/>
    <w:rsid w:val="0096661C"/>
    <w:rsid w:val="009666FA"/>
    <w:rsid w:val="00967A4E"/>
    <w:rsid w:val="00967FFB"/>
    <w:rsid w:val="00970D4D"/>
    <w:rsid w:val="009714FD"/>
    <w:rsid w:val="00971612"/>
    <w:rsid w:val="00971841"/>
    <w:rsid w:val="00972122"/>
    <w:rsid w:val="00972BDC"/>
    <w:rsid w:val="00972D62"/>
    <w:rsid w:val="00973973"/>
    <w:rsid w:val="00973DCC"/>
    <w:rsid w:val="009744E2"/>
    <w:rsid w:val="00975C4A"/>
    <w:rsid w:val="0097730E"/>
    <w:rsid w:val="009773B9"/>
    <w:rsid w:val="00977D2C"/>
    <w:rsid w:val="009801AF"/>
    <w:rsid w:val="009803F5"/>
    <w:rsid w:val="00980525"/>
    <w:rsid w:val="0098087D"/>
    <w:rsid w:val="00981572"/>
    <w:rsid w:val="009817AF"/>
    <w:rsid w:val="00981FE2"/>
    <w:rsid w:val="00982C57"/>
    <w:rsid w:val="009837AF"/>
    <w:rsid w:val="00984306"/>
    <w:rsid w:val="009847CB"/>
    <w:rsid w:val="00984A5F"/>
    <w:rsid w:val="00984CBD"/>
    <w:rsid w:val="0098597E"/>
    <w:rsid w:val="00985FF8"/>
    <w:rsid w:val="009866F8"/>
    <w:rsid w:val="00987421"/>
    <w:rsid w:val="0098749E"/>
    <w:rsid w:val="0098749F"/>
    <w:rsid w:val="00987EEE"/>
    <w:rsid w:val="009917D4"/>
    <w:rsid w:val="00991B8D"/>
    <w:rsid w:val="00991D82"/>
    <w:rsid w:val="00991EEF"/>
    <w:rsid w:val="00992303"/>
    <w:rsid w:val="009929AD"/>
    <w:rsid w:val="009929CC"/>
    <w:rsid w:val="00992DD5"/>
    <w:rsid w:val="00992FEF"/>
    <w:rsid w:val="00993C83"/>
    <w:rsid w:val="0099405A"/>
    <w:rsid w:val="009960A1"/>
    <w:rsid w:val="0099634A"/>
    <w:rsid w:val="00996422"/>
    <w:rsid w:val="00996778"/>
    <w:rsid w:val="009A0A1C"/>
    <w:rsid w:val="009A157C"/>
    <w:rsid w:val="009A1593"/>
    <w:rsid w:val="009A1648"/>
    <w:rsid w:val="009A18EA"/>
    <w:rsid w:val="009A2381"/>
    <w:rsid w:val="009A2A80"/>
    <w:rsid w:val="009A2C05"/>
    <w:rsid w:val="009A3D5A"/>
    <w:rsid w:val="009A3E43"/>
    <w:rsid w:val="009A451B"/>
    <w:rsid w:val="009A4A2A"/>
    <w:rsid w:val="009A4B54"/>
    <w:rsid w:val="009A538D"/>
    <w:rsid w:val="009A584B"/>
    <w:rsid w:val="009A6022"/>
    <w:rsid w:val="009A616C"/>
    <w:rsid w:val="009A6E8A"/>
    <w:rsid w:val="009A7721"/>
    <w:rsid w:val="009A7981"/>
    <w:rsid w:val="009B0526"/>
    <w:rsid w:val="009B0DB7"/>
    <w:rsid w:val="009B10B5"/>
    <w:rsid w:val="009B1696"/>
    <w:rsid w:val="009B1EAC"/>
    <w:rsid w:val="009B271A"/>
    <w:rsid w:val="009B31A6"/>
    <w:rsid w:val="009B351A"/>
    <w:rsid w:val="009B440B"/>
    <w:rsid w:val="009B44D5"/>
    <w:rsid w:val="009B4B72"/>
    <w:rsid w:val="009B5505"/>
    <w:rsid w:val="009B5966"/>
    <w:rsid w:val="009B59F3"/>
    <w:rsid w:val="009B693B"/>
    <w:rsid w:val="009B6FBA"/>
    <w:rsid w:val="009B71C6"/>
    <w:rsid w:val="009B7510"/>
    <w:rsid w:val="009C0DAE"/>
    <w:rsid w:val="009C1A99"/>
    <w:rsid w:val="009C1C47"/>
    <w:rsid w:val="009C2265"/>
    <w:rsid w:val="009C254F"/>
    <w:rsid w:val="009C31F6"/>
    <w:rsid w:val="009C450E"/>
    <w:rsid w:val="009C4A62"/>
    <w:rsid w:val="009C65DF"/>
    <w:rsid w:val="009C6654"/>
    <w:rsid w:val="009C7102"/>
    <w:rsid w:val="009D0565"/>
    <w:rsid w:val="009D0C35"/>
    <w:rsid w:val="009D0D90"/>
    <w:rsid w:val="009D17C4"/>
    <w:rsid w:val="009D1A2F"/>
    <w:rsid w:val="009D265A"/>
    <w:rsid w:val="009D26BB"/>
    <w:rsid w:val="009D2DAD"/>
    <w:rsid w:val="009D339F"/>
    <w:rsid w:val="009D4421"/>
    <w:rsid w:val="009D5BF1"/>
    <w:rsid w:val="009D5CDB"/>
    <w:rsid w:val="009D67FE"/>
    <w:rsid w:val="009D7A5F"/>
    <w:rsid w:val="009E2247"/>
    <w:rsid w:val="009E23C0"/>
    <w:rsid w:val="009E240B"/>
    <w:rsid w:val="009E477F"/>
    <w:rsid w:val="009E4903"/>
    <w:rsid w:val="009E4AF1"/>
    <w:rsid w:val="009E4D11"/>
    <w:rsid w:val="009E5167"/>
    <w:rsid w:val="009E5791"/>
    <w:rsid w:val="009E5982"/>
    <w:rsid w:val="009E5E2C"/>
    <w:rsid w:val="009E6068"/>
    <w:rsid w:val="009E61D4"/>
    <w:rsid w:val="009E67A7"/>
    <w:rsid w:val="009E6D94"/>
    <w:rsid w:val="009E7221"/>
    <w:rsid w:val="009F0135"/>
    <w:rsid w:val="009F05E3"/>
    <w:rsid w:val="009F0EBD"/>
    <w:rsid w:val="009F0EE3"/>
    <w:rsid w:val="009F0F85"/>
    <w:rsid w:val="009F12FD"/>
    <w:rsid w:val="009F1DD2"/>
    <w:rsid w:val="009F24D0"/>
    <w:rsid w:val="009F2BC1"/>
    <w:rsid w:val="009F2EC4"/>
    <w:rsid w:val="009F2F12"/>
    <w:rsid w:val="009F3454"/>
    <w:rsid w:val="009F3C98"/>
    <w:rsid w:val="009F4483"/>
    <w:rsid w:val="009F4CED"/>
    <w:rsid w:val="009F4D82"/>
    <w:rsid w:val="009F518C"/>
    <w:rsid w:val="009F532B"/>
    <w:rsid w:val="009F6137"/>
    <w:rsid w:val="009F6150"/>
    <w:rsid w:val="009F79F5"/>
    <w:rsid w:val="00A0068D"/>
    <w:rsid w:val="00A00A07"/>
    <w:rsid w:val="00A01257"/>
    <w:rsid w:val="00A01284"/>
    <w:rsid w:val="00A01582"/>
    <w:rsid w:val="00A017DE"/>
    <w:rsid w:val="00A01812"/>
    <w:rsid w:val="00A01E7B"/>
    <w:rsid w:val="00A02581"/>
    <w:rsid w:val="00A03146"/>
    <w:rsid w:val="00A04223"/>
    <w:rsid w:val="00A04A4E"/>
    <w:rsid w:val="00A055F3"/>
    <w:rsid w:val="00A05BF1"/>
    <w:rsid w:val="00A06104"/>
    <w:rsid w:val="00A063E6"/>
    <w:rsid w:val="00A06979"/>
    <w:rsid w:val="00A070B3"/>
    <w:rsid w:val="00A07818"/>
    <w:rsid w:val="00A10094"/>
    <w:rsid w:val="00A106BC"/>
    <w:rsid w:val="00A10E8F"/>
    <w:rsid w:val="00A1165C"/>
    <w:rsid w:val="00A11CCF"/>
    <w:rsid w:val="00A12779"/>
    <w:rsid w:val="00A12869"/>
    <w:rsid w:val="00A131D0"/>
    <w:rsid w:val="00A1338C"/>
    <w:rsid w:val="00A13DD9"/>
    <w:rsid w:val="00A148A2"/>
    <w:rsid w:val="00A1553D"/>
    <w:rsid w:val="00A159C0"/>
    <w:rsid w:val="00A15DFD"/>
    <w:rsid w:val="00A172C9"/>
    <w:rsid w:val="00A1763A"/>
    <w:rsid w:val="00A17D1F"/>
    <w:rsid w:val="00A17EE2"/>
    <w:rsid w:val="00A21581"/>
    <w:rsid w:val="00A216DA"/>
    <w:rsid w:val="00A21C16"/>
    <w:rsid w:val="00A22F0C"/>
    <w:rsid w:val="00A234A5"/>
    <w:rsid w:val="00A246DB"/>
    <w:rsid w:val="00A2491F"/>
    <w:rsid w:val="00A255D1"/>
    <w:rsid w:val="00A27CE2"/>
    <w:rsid w:val="00A30584"/>
    <w:rsid w:val="00A30863"/>
    <w:rsid w:val="00A30A7C"/>
    <w:rsid w:val="00A315DA"/>
    <w:rsid w:val="00A32CC4"/>
    <w:rsid w:val="00A33841"/>
    <w:rsid w:val="00A37127"/>
    <w:rsid w:val="00A3720B"/>
    <w:rsid w:val="00A40148"/>
    <w:rsid w:val="00A40E12"/>
    <w:rsid w:val="00A41159"/>
    <w:rsid w:val="00A41269"/>
    <w:rsid w:val="00A418B2"/>
    <w:rsid w:val="00A41B80"/>
    <w:rsid w:val="00A425F0"/>
    <w:rsid w:val="00A43D0E"/>
    <w:rsid w:val="00A447B1"/>
    <w:rsid w:val="00A44F04"/>
    <w:rsid w:val="00A44F59"/>
    <w:rsid w:val="00A45828"/>
    <w:rsid w:val="00A45A79"/>
    <w:rsid w:val="00A46916"/>
    <w:rsid w:val="00A50388"/>
    <w:rsid w:val="00A5089B"/>
    <w:rsid w:val="00A52697"/>
    <w:rsid w:val="00A5333F"/>
    <w:rsid w:val="00A535C3"/>
    <w:rsid w:val="00A54442"/>
    <w:rsid w:val="00A54528"/>
    <w:rsid w:val="00A5454D"/>
    <w:rsid w:val="00A54832"/>
    <w:rsid w:val="00A54E8B"/>
    <w:rsid w:val="00A566A8"/>
    <w:rsid w:val="00A567D1"/>
    <w:rsid w:val="00A56AB1"/>
    <w:rsid w:val="00A57542"/>
    <w:rsid w:val="00A57627"/>
    <w:rsid w:val="00A60494"/>
    <w:rsid w:val="00A61A8C"/>
    <w:rsid w:val="00A63552"/>
    <w:rsid w:val="00A637CC"/>
    <w:rsid w:val="00A6380E"/>
    <w:rsid w:val="00A64C6B"/>
    <w:rsid w:val="00A65575"/>
    <w:rsid w:val="00A66035"/>
    <w:rsid w:val="00A662D5"/>
    <w:rsid w:val="00A6637E"/>
    <w:rsid w:val="00A66D71"/>
    <w:rsid w:val="00A66FF0"/>
    <w:rsid w:val="00A6705A"/>
    <w:rsid w:val="00A67381"/>
    <w:rsid w:val="00A67488"/>
    <w:rsid w:val="00A6769E"/>
    <w:rsid w:val="00A6794D"/>
    <w:rsid w:val="00A70879"/>
    <w:rsid w:val="00A70D81"/>
    <w:rsid w:val="00A70DB1"/>
    <w:rsid w:val="00A71401"/>
    <w:rsid w:val="00A715C6"/>
    <w:rsid w:val="00A71BAF"/>
    <w:rsid w:val="00A71F5B"/>
    <w:rsid w:val="00A72EFC"/>
    <w:rsid w:val="00A73068"/>
    <w:rsid w:val="00A735D7"/>
    <w:rsid w:val="00A74C2B"/>
    <w:rsid w:val="00A7568A"/>
    <w:rsid w:val="00A75A35"/>
    <w:rsid w:val="00A75D6A"/>
    <w:rsid w:val="00A76AB5"/>
    <w:rsid w:val="00A77561"/>
    <w:rsid w:val="00A77B91"/>
    <w:rsid w:val="00A804FF"/>
    <w:rsid w:val="00A808E2"/>
    <w:rsid w:val="00A8099A"/>
    <w:rsid w:val="00A81554"/>
    <w:rsid w:val="00A816DC"/>
    <w:rsid w:val="00A818C5"/>
    <w:rsid w:val="00A81ED8"/>
    <w:rsid w:val="00A83385"/>
    <w:rsid w:val="00A83CD1"/>
    <w:rsid w:val="00A8518B"/>
    <w:rsid w:val="00A85619"/>
    <w:rsid w:val="00A857AB"/>
    <w:rsid w:val="00A863D8"/>
    <w:rsid w:val="00A87E1E"/>
    <w:rsid w:val="00A903E6"/>
    <w:rsid w:val="00A90C9F"/>
    <w:rsid w:val="00A90F13"/>
    <w:rsid w:val="00A93067"/>
    <w:rsid w:val="00A9322D"/>
    <w:rsid w:val="00A932B1"/>
    <w:rsid w:val="00A94356"/>
    <w:rsid w:val="00A95599"/>
    <w:rsid w:val="00A95943"/>
    <w:rsid w:val="00A962A2"/>
    <w:rsid w:val="00A975EC"/>
    <w:rsid w:val="00A9783E"/>
    <w:rsid w:val="00A97F19"/>
    <w:rsid w:val="00AA0C20"/>
    <w:rsid w:val="00AA0CAE"/>
    <w:rsid w:val="00AA1093"/>
    <w:rsid w:val="00AA10E5"/>
    <w:rsid w:val="00AA1AF1"/>
    <w:rsid w:val="00AA2130"/>
    <w:rsid w:val="00AA315E"/>
    <w:rsid w:val="00AA37AF"/>
    <w:rsid w:val="00AA4059"/>
    <w:rsid w:val="00AA485D"/>
    <w:rsid w:val="00AA52CC"/>
    <w:rsid w:val="00AA5D6A"/>
    <w:rsid w:val="00AA623E"/>
    <w:rsid w:val="00AA6883"/>
    <w:rsid w:val="00AA744C"/>
    <w:rsid w:val="00AA7DB4"/>
    <w:rsid w:val="00AB055F"/>
    <w:rsid w:val="00AB0ADF"/>
    <w:rsid w:val="00AB0B43"/>
    <w:rsid w:val="00AB1415"/>
    <w:rsid w:val="00AB2F7E"/>
    <w:rsid w:val="00AB31F0"/>
    <w:rsid w:val="00AB363A"/>
    <w:rsid w:val="00AB38F3"/>
    <w:rsid w:val="00AB39D0"/>
    <w:rsid w:val="00AB3A19"/>
    <w:rsid w:val="00AB496E"/>
    <w:rsid w:val="00AB5724"/>
    <w:rsid w:val="00AB5F02"/>
    <w:rsid w:val="00AB69BB"/>
    <w:rsid w:val="00AB7C7F"/>
    <w:rsid w:val="00AC1320"/>
    <w:rsid w:val="00AC1E24"/>
    <w:rsid w:val="00AC2128"/>
    <w:rsid w:val="00AC22CD"/>
    <w:rsid w:val="00AC2BF8"/>
    <w:rsid w:val="00AC2C26"/>
    <w:rsid w:val="00AC33C4"/>
    <w:rsid w:val="00AC361D"/>
    <w:rsid w:val="00AC3785"/>
    <w:rsid w:val="00AC3904"/>
    <w:rsid w:val="00AC4D2A"/>
    <w:rsid w:val="00AC567D"/>
    <w:rsid w:val="00AC5E19"/>
    <w:rsid w:val="00AC7232"/>
    <w:rsid w:val="00AC7827"/>
    <w:rsid w:val="00AC7A2A"/>
    <w:rsid w:val="00AD007F"/>
    <w:rsid w:val="00AD0DB0"/>
    <w:rsid w:val="00AD1639"/>
    <w:rsid w:val="00AD1798"/>
    <w:rsid w:val="00AD2696"/>
    <w:rsid w:val="00AD35CD"/>
    <w:rsid w:val="00AD480E"/>
    <w:rsid w:val="00AD626B"/>
    <w:rsid w:val="00AD6CE3"/>
    <w:rsid w:val="00AE02B5"/>
    <w:rsid w:val="00AE127F"/>
    <w:rsid w:val="00AE12ED"/>
    <w:rsid w:val="00AE1EF4"/>
    <w:rsid w:val="00AE214A"/>
    <w:rsid w:val="00AE389A"/>
    <w:rsid w:val="00AE41F7"/>
    <w:rsid w:val="00AE4272"/>
    <w:rsid w:val="00AE45E0"/>
    <w:rsid w:val="00AE54ED"/>
    <w:rsid w:val="00AE58A3"/>
    <w:rsid w:val="00AE5959"/>
    <w:rsid w:val="00AE5B95"/>
    <w:rsid w:val="00AE5C87"/>
    <w:rsid w:val="00AE6535"/>
    <w:rsid w:val="00AE68C0"/>
    <w:rsid w:val="00AE7318"/>
    <w:rsid w:val="00AF036F"/>
    <w:rsid w:val="00AF03DA"/>
    <w:rsid w:val="00AF11F9"/>
    <w:rsid w:val="00AF1CA7"/>
    <w:rsid w:val="00AF2602"/>
    <w:rsid w:val="00AF47FB"/>
    <w:rsid w:val="00AF4D04"/>
    <w:rsid w:val="00AF5262"/>
    <w:rsid w:val="00AF5CF3"/>
    <w:rsid w:val="00AF61A6"/>
    <w:rsid w:val="00AF7913"/>
    <w:rsid w:val="00B00146"/>
    <w:rsid w:val="00B0087C"/>
    <w:rsid w:val="00B00D07"/>
    <w:rsid w:val="00B011AD"/>
    <w:rsid w:val="00B01A5D"/>
    <w:rsid w:val="00B01BA4"/>
    <w:rsid w:val="00B01E2C"/>
    <w:rsid w:val="00B03358"/>
    <w:rsid w:val="00B03C8D"/>
    <w:rsid w:val="00B043BF"/>
    <w:rsid w:val="00B0591D"/>
    <w:rsid w:val="00B059BA"/>
    <w:rsid w:val="00B05E3C"/>
    <w:rsid w:val="00B068F1"/>
    <w:rsid w:val="00B06F97"/>
    <w:rsid w:val="00B070F7"/>
    <w:rsid w:val="00B079D2"/>
    <w:rsid w:val="00B1002E"/>
    <w:rsid w:val="00B10C0F"/>
    <w:rsid w:val="00B10DAE"/>
    <w:rsid w:val="00B11268"/>
    <w:rsid w:val="00B11EFC"/>
    <w:rsid w:val="00B11F3A"/>
    <w:rsid w:val="00B12146"/>
    <w:rsid w:val="00B13196"/>
    <w:rsid w:val="00B13467"/>
    <w:rsid w:val="00B137E7"/>
    <w:rsid w:val="00B143BE"/>
    <w:rsid w:val="00B14453"/>
    <w:rsid w:val="00B153F5"/>
    <w:rsid w:val="00B160E2"/>
    <w:rsid w:val="00B1611D"/>
    <w:rsid w:val="00B1612F"/>
    <w:rsid w:val="00B170C9"/>
    <w:rsid w:val="00B171E2"/>
    <w:rsid w:val="00B179DF"/>
    <w:rsid w:val="00B17C09"/>
    <w:rsid w:val="00B21CBD"/>
    <w:rsid w:val="00B220D0"/>
    <w:rsid w:val="00B22D28"/>
    <w:rsid w:val="00B2387A"/>
    <w:rsid w:val="00B23ED8"/>
    <w:rsid w:val="00B24782"/>
    <w:rsid w:val="00B24F91"/>
    <w:rsid w:val="00B2580C"/>
    <w:rsid w:val="00B25F12"/>
    <w:rsid w:val="00B26334"/>
    <w:rsid w:val="00B26822"/>
    <w:rsid w:val="00B26A1E"/>
    <w:rsid w:val="00B2749B"/>
    <w:rsid w:val="00B27A57"/>
    <w:rsid w:val="00B30995"/>
    <w:rsid w:val="00B30DD0"/>
    <w:rsid w:val="00B31E5C"/>
    <w:rsid w:val="00B323AA"/>
    <w:rsid w:val="00B325EF"/>
    <w:rsid w:val="00B32E1E"/>
    <w:rsid w:val="00B33D4F"/>
    <w:rsid w:val="00B3563A"/>
    <w:rsid w:val="00B35B75"/>
    <w:rsid w:val="00B35C97"/>
    <w:rsid w:val="00B376B7"/>
    <w:rsid w:val="00B40533"/>
    <w:rsid w:val="00B4134A"/>
    <w:rsid w:val="00B41578"/>
    <w:rsid w:val="00B415E7"/>
    <w:rsid w:val="00B4170D"/>
    <w:rsid w:val="00B42507"/>
    <w:rsid w:val="00B42AF9"/>
    <w:rsid w:val="00B42DDD"/>
    <w:rsid w:val="00B43C74"/>
    <w:rsid w:val="00B43EFE"/>
    <w:rsid w:val="00B44361"/>
    <w:rsid w:val="00B444A0"/>
    <w:rsid w:val="00B4515F"/>
    <w:rsid w:val="00B45248"/>
    <w:rsid w:val="00B46186"/>
    <w:rsid w:val="00B46CAD"/>
    <w:rsid w:val="00B5030C"/>
    <w:rsid w:val="00B50A0A"/>
    <w:rsid w:val="00B5198C"/>
    <w:rsid w:val="00B52D0E"/>
    <w:rsid w:val="00B531F0"/>
    <w:rsid w:val="00B5323B"/>
    <w:rsid w:val="00B53253"/>
    <w:rsid w:val="00B534D8"/>
    <w:rsid w:val="00B5394F"/>
    <w:rsid w:val="00B5447C"/>
    <w:rsid w:val="00B55226"/>
    <w:rsid w:val="00B55308"/>
    <w:rsid w:val="00B558C2"/>
    <w:rsid w:val="00B55974"/>
    <w:rsid w:val="00B55A28"/>
    <w:rsid w:val="00B55ADC"/>
    <w:rsid w:val="00B55E71"/>
    <w:rsid w:val="00B560FE"/>
    <w:rsid w:val="00B56117"/>
    <w:rsid w:val="00B5663C"/>
    <w:rsid w:val="00B57584"/>
    <w:rsid w:val="00B60069"/>
    <w:rsid w:val="00B61502"/>
    <w:rsid w:val="00B61D78"/>
    <w:rsid w:val="00B61D93"/>
    <w:rsid w:val="00B6217C"/>
    <w:rsid w:val="00B621D5"/>
    <w:rsid w:val="00B632A3"/>
    <w:rsid w:val="00B64417"/>
    <w:rsid w:val="00B65152"/>
    <w:rsid w:val="00B65BE9"/>
    <w:rsid w:val="00B66283"/>
    <w:rsid w:val="00B66841"/>
    <w:rsid w:val="00B66BEB"/>
    <w:rsid w:val="00B67387"/>
    <w:rsid w:val="00B702B1"/>
    <w:rsid w:val="00B718F3"/>
    <w:rsid w:val="00B71B2A"/>
    <w:rsid w:val="00B7222A"/>
    <w:rsid w:val="00B72353"/>
    <w:rsid w:val="00B729EE"/>
    <w:rsid w:val="00B72C68"/>
    <w:rsid w:val="00B72C8C"/>
    <w:rsid w:val="00B72D9D"/>
    <w:rsid w:val="00B7352E"/>
    <w:rsid w:val="00B748F7"/>
    <w:rsid w:val="00B75620"/>
    <w:rsid w:val="00B75869"/>
    <w:rsid w:val="00B75873"/>
    <w:rsid w:val="00B761CF"/>
    <w:rsid w:val="00B7672C"/>
    <w:rsid w:val="00B7679A"/>
    <w:rsid w:val="00B7746D"/>
    <w:rsid w:val="00B77966"/>
    <w:rsid w:val="00B779DC"/>
    <w:rsid w:val="00B80582"/>
    <w:rsid w:val="00B8068E"/>
    <w:rsid w:val="00B80D80"/>
    <w:rsid w:val="00B80F34"/>
    <w:rsid w:val="00B810E9"/>
    <w:rsid w:val="00B814CC"/>
    <w:rsid w:val="00B81CA5"/>
    <w:rsid w:val="00B82830"/>
    <w:rsid w:val="00B8290E"/>
    <w:rsid w:val="00B82BDB"/>
    <w:rsid w:val="00B83DBD"/>
    <w:rsid w:val="00B84333"/>
    <w:rsid w:val="00B848BE"/>
    <w:rsid w:val="00B85D67"/>
    <w:rsid w:val="00B8654D"/>
    <w:rsid w:val="00B86E2C"/>
    <w:rsid w:val="00B8715B"/>
    <w:rsid w:val="00B874F2"/>
    <w:rsid w:val="00B9086A"/>
    <w:rsid w:val="00B915BF"/>
    <w:rsid w:val="00B92A8B"/>
    <w:rsid w:val="00B92B87"/>
    <w:rsid w:val="00B92D41"/>
    <w:rsid w:val="00B92E07"/>
    <w:rsid w:val="00B93BDD"/>
    <w:rsid w:val="00B94DBB"/>
    <w:rsid w:val="00B95794"/>
    <w:rsid w:val="00B979D0"/>
    <w:rsid w:val="00B97D16"/>
    <w:rsid w:val="00BA127B"/>
    <w:rsid w:val="00BA12A5"/>
    <w:rsid w:val="00BA140F"/>
    <w:rsid w:val="00BA1766"/>
    <w:rsid w:val="00BA25EA"/>
    <w:rsid w:val="00BA2AF3"/>
    <w:rsid w:val="00BA577D"/>
    <w:rsid w:val="00BA6125"/>
    <w:rsid w:val="00BA6429"/>
    <w:rsid w:val="00BA6B31"/>
    <w:rsid w:val="00BA6D00"/>
    <w:rsid w:val="00BA6FA4"/>
    <w:rsid w:val="00BA77DC"/>
    <w:rsid w:val="00BB11C9"/>
    <w:rsid w:val="00BB2414"/>
    <w:rsid w:val="00BB273F"/>
    <w:rsid w:val="00BB3C48"/>
    <w:rsid w:val="00BB4417"/>
    <w:rsid w:val="00BB4500"/>
    <w:rsid w:val="00BB45AD"/>
    <w:rsid w:val="00BB5810"/>
    <w:rsid w:val="00BB5AE2"/>
    <w:rsid w:val="00BB614D"/>
    <w:rsid w:val="00BB6F51"/>
    <w:rsid w:val="00BB7179"/>
    <w:rsid w:val="00BB7D21"/>
    <w:rsid w:val="00BB7F26"/>
    <w:rsid w:val="00BC0CDC"/>
    <w:rsid w:val="00BC1310"/>
    <w:rsid w:val="00BC1431"/>
    <w:rsid w:val="00BC1709"/>
    <w:rsid w:val="00BC17F4"/>
    <w:rsid w:val="00BC1AF5"/>
    <w:rsid w:val="00BC1CE3"/>
    <w:rsid w:val="00BC28FB"/>
    <w:rsid w:val="00BC3403"/>
    <w:rsid w:val="00BC351B"/>
    <w:rsid w:val="00BC3A83"/>
    <w:rsid w:val="00BC42A8"/>
    <w:rsid w:val="00BC4CDF"/>
    <w:rsid w:val="00BC4D78"/>
    <w:rsid w:val="00BC535A"/>
    <w:rsid w:val="00BC55FE"/>
    <w:rsid w:val="00BC6237"/>
    <w:rsid w:val="00BC634D"/>
    <w:rsid w:val="00BC6978"/>
    <w:rsid w:val="00BC76F7"/>
    <w:rsid w:val="00BD1605"/>
    <w:rsid w:val="00BD1D2E"/>
    <w:rsid w:val="00BD2741"/>
    <w:rsid w:val="00BD2D54"/>
    <w:rsid w:val="00BD3C83"/>
    <w:rsid w:val="00BD3F45"/>
    <w:rsid w:val="00BD4421"/>
    <w:rsid w:val="00BD48D9"/>
    <w:rsid w:val="00BD58CE"/>
    <w:rsid w:val="00BD6010"/>
    <w:rsid w:val="00BD659A"/>
    <w:rsid w:val="00BD67E8"/>
    <w:rsid w:val="00BD6FAD"/>
    <w:rsid w:val="00BD7227"/>
    <w:rsid w:val="00BD7515"/>
    <w:rsid w:val="00BD77D8"/>
    <w:rsid w:val="00BD799D"/>
    <w:rsid w:val="00BE0374"/>
    <w:rsid w:val="00BE0387"/>
    <w:rsid w:val="00BE06BB"/>
    <w:rsid w:val="00BE08D2"/>
    <w:rsid w:val="00BE0EFE"/>
    <w:rsid w:val="00BE2223"/>
    <w:rsid w:val="00BE26AC"/>
    <w:rsid w:val="00BE2A66"/>
    <w:rsid w:val="00BE3BAE"/>
    <w:rsid w:val="00BE44B9"/>
    <w:rsid w:val="00BE524D"/>
    <w:rsid w:val="00BE612B"/>
    <w:rsid w:val="00BE63CC"/>
    <w:rsid w:val="00BE7063"/>
    <w:rsid w:val="00BE745F"/>
    <w:rsid w:val="00BE7961"/>
    <w:rsid w:val="00BF1A74"/>
    <w:rsid w:val="00BF2416"/>
    <w:rsid w:val="00BF29C0"/>
    <w:rsid w:val="00BF3083"/>
    <w:rsid w:val="00BF3098"/>
    <w:rsid w:val="00BF3FA4"/>
    <w:rsid w:val="00BF419C"/>
    <w:rsid w:val="00BF46C1"/>
    <w:rsid w:val="00BF751A"/>
    <w:rsid w:val="00BF7687"/>
    <w:rsid w:val="00C00A70"/>
    <w:rsid w:val="00C017A6"/>
    <w:rsid w:val="00C01937"/>
    <w:rsid w:val="00C0257B"/>
    <w:rsid w:val="00C025F1"/>
    <w:rsid w:val="00C03859"/>
    <w:rsid w:val="00C03E35"/>
    <w:rsid w:val="00C0402F"/>
    <w:rsid w:val="00C044E6"/>
    <w:rsid w:val="00C051D5"/>
    <w:rsid w:val="00C07596"/>
    <w:rsid w:val="00C10590"/>
    <w:rsid w:val="00C107A7"/>
    <w:rsid w:val="00C113CF"/>
    <w:rsid w:val="00C11A5C"/>
    <w:rsid w:val="00C11C39"/>
    <w:rsid w:val="00C11E72"/>
    <w:rsid w:val="00C13427"/>
    <w:rsid w:val="00C14C1A"/>
    <w:rsid w:val="00C151C7"/>
    <w:rsid w:val="00C1552E"/>
    <w:rsid w:val="00C15A26"/>
    <w:rsid w:val="00C17972"/>
    <w:rsid w:val="00C2043B"/>
    <w:rsid w:val="00C20B53"/>
    <w:rsid w:val="00C216DF"/>
    <w:rsid w:val="00C21DE6"/>
    <w:rsid w:val="00C221DE"/>
    <w:rsid w:val="00C23229"/>
    <w:rsid w:val="00C24F79"/>
    <w:rsid w:val="00C2502D"/>
    <w:rsid w:val="00C2544A"/>
    <w:rsid w:val="00C25D96"/>
    <w:rsid w:val="00C26264"/>
    <w:rsid w:val="00C26429"/>
    <w:rsid w:val="00C27401"/>
    <w:rsid w:val="00C301DC"/>
    <w:rsid w:val="00C30AA9"/>
    <w:rsid w:val="00C30AD2"/>
    <w:rsid w:val="00C30FF5"/>
    <w:rsid w:val="00C33206"/>
    <w:rsid w:val="00C33493"/>
    <w:rsid w:val="00C33AC7"/>
    <w:rsid w:val="00C33FAC"/>
    <w:rsid w:val="00C341B7"/>
    <w:rsid w:val="00C3422B"/>
    <w:rsid w:val="00C35A56"/>
    <w:rsid w:val="00C35BF9"/>
    <w:rsid w:val="00C3611F"/>
    <w:rsid w:val="00C36779"/>
    <w:rsid w:val="00C36D2E"/>
    <w:rsid w:val="00C41031"/>
    <w:rsid w:val="00C4106F"/>
    <w:rsid w:val="00C41524"/>
    <w:rsid w:val="00C41BAD"/>
    <w:rsid w:val="00C42A93"/>
    <w:rsid w:val="00C43966"/>
    <w:rsid w:val="00C444EF"/>
    <w:rsid w:val="00C44E38"/>
    <w:rsid w:val="00C45004"/>
    <w:rsid w:val="00C4519A"/>
    <w:rsid w:val="00C4553D"/>
    <w:rsid w:val="00C459CC"/>
    <w:rsid w:val="00C45FD8"/>
    <w:rsid w:val="00C4771B"/>
    <w:rsid w:val="00C5075D"/>
    <w:rsid w:val="00C514BB"/>
    <w:rsid w:val="00C53EB1"/>
    <w:rsid w:val="00C54476"/>
    <w:rsid w:val="00C545A5"/>
    <w:rsid w:val="00C547E5"/>
    <w:rsid w:val="00C557A0"/>
    <w:rsid w:val="00C55BB2"/>
    <w:rsid w:val="00C561D2"/>
    <w:rsid w:val="00C56699"/>
    <w:rsid w:val="00C567E8"/>
    <w:rsid w:val="00C5706D"/>
    <w:rsid w:val="00C57F65"/>
    <w:rsid w:val="00C600BB"/>
    <w:rsid w:val="00C60403"/>
    <w:rsid w:val="00C60412"/>
    <w:rsid w:val="00C60A5B"/>
    <w:rsid w:val="00C60F89"/>
    <w:rsid w:val="00C611BC"/>
    <w:rsid w:val="00C61B24"/>
    <w:rsid w:val="00C62429"/>
    <w:rsid w:val="00C6252E"/>
    <w:rsid w:val="00C6374D"/>
    <w:rsid w:val="00C637F3"/>
    <w:rsid w:val="00C6387A"/>
    <w:rsid w:val="00C63CB7"/>
    <w:rsid w:val="00C63F05"/>
    <w:rsid w:val="00C64284"/>
    <w:rsid w:val="00C646E8"/>
    <w:rsid w:val="00C65962"/>
    <w:rsid w:val="00C65FC7"/>
    <w:rsid w:val="00C66A13"/>
    <w:rsid w:val="00C66D1A"/>
    <w:rsid w:val="00C670F7"/>
    <w:rsid w:val="00C67517"/>
    <w:rsid w:val="00C67691"/>
    <w:rsid w:val="00C67D4B"/>
    <w:rsid w:val="00C70124"/>
    <w:rsid w:val="00C70E99"/>
    <w:rsid w:val="00C70F3F"/>
    <w:rsid w:val="00C71A45"/>
    <w:rsid w:val="00C7224F"/>
    <w:rsid w:val="00C731EA"/>
    <w:rsid w:val="00C7605D"/>
    <w:rsid w:val="00C7672D"/>
    <w:rsid w:val="00C81C5F"/>
    <w:rsid w:val="00C82265"/>
    <w:rsid w:val="00C82B25"/>
    <w:rsid w:val="00C837CB"/>
    <w:rsid w:val="00C85D88"/>
    <w:rsid w:val="00C868EE"/>
    <w:rsid w:val="00C8723C"/>
    <w:rsid w:val="00C872DC"/>
    <w:rsid w:val="00C87420"/>
    <w:rsid w:val="00C91D51"/>
    <w:rsid w:val="00C92789"/>
    <w:rsid w:val="00C92CAB"/>
    <w:rsid w:val="00C935B2"/>
    <w:rsid w:val="00C945C3"/>
    <w:rsid w:val="00C949B5"/>
    <w:rsid w:val="00C95874"/>
    <w:rsid w:val="00C959C3"/>
    <w:rsid w:val="00C97791"/>
    <w:rsid w:val="00C97AC9"/>
    <w:rsid w:val="00C97FF1"/>
    <w:rsid w:val="00CA066B"/>
    <w:rsid w:val="00CA06E7"/>
    <w:rsid w:val="00CA0AD1"/>
    <w:rsid w:val="00CA123C"/>
    <w:rsid w:val="00CA1493"/>
    <w:rsid w:val="00CA24D3"/>
    <w:rsid w:val="00CA2F52"/>
    <w:rsid w:val="00CA347B"/>
    <w:rsid w:val="00CA3D2F"/>
    <w:rsid w:val="00CA4918"/>
    <w:rsid w:val="00CA4E5E"/>
    <w:rsid w:val="00CA6140"/>
    <w:rsid w:val="00CA6BF0"/>
    <w:rsid w:val="00CA7983"/>
    <w:rsid w:val="00CA7D28"/>
    <w:rsid w:val="00CB0F4B"/>
    <w:rsid w:val="00CB29A0"/>
    <w:rsid w:val="00CB2B6A"/>
    <w:rsid w:val="00CB2BB1"/>
    <w:rsid w:val="00CB3AC6"/>
    <w:rsid w:val="00CB3E36"/>
    <w:rsid w:val="00CB5E75"/>
    <w:rsid w:val="00CB64C3"/>
    <w:rsid w:val="00CB6695"/>
    <w:rsid w:val="00CB6828"/>
    <w:rsid w:val="00CB718C"/>
    <w:rsid w:val="00CB7370"/>
    <w:rsid w:val="00CB7554"/>
    <w:rsid w:val="00CB7C6D"/>
    <w:rsid w:val="00CB7C7E"/>
    <w:rsid w:val="00CC0D30"/>
    <w:rsid w:val="00CC1456"/>
    <w:rsid w:val="00CC1A6B"/>
    <w:rsid w:val="00CC230F"/>
    <w:rsid w:val="00CC29AF"/>
    <w:rsid w:val="00CC378C"/>
    <w:rsid w:val="00CC4944"/>
    <w:rsid w:val="00CC561C"/>
    <w:rsid w:val="00CC59BB"/>
    <w:rsid w:val="00CC59BD"/>
    <w:rsid w:val="00CC5BEB"/>
    <w:rsid w:val="00CC6CC3"/>
    <w:rsid w:val="00CC739E"/>
    <w:rsid w:val="00CD0837"/>
    <w:rsid w:val="00CD08E4"/>
    <w:rsid w:val="00CD0A15"/>
    <w:rsid w:val="00CD1278"/>
    <w:rsid w:val="00CD139A"/>
    <w:rsid w:val="00CD140E"/>
    <w:rsid w:val="00CD18DA"/>
    <w:rsid w:val="00CD1DF6"/>
    <w:rsid w:val="00CD1EF0"/>
    <w:rsid w:val="00CD1F49"/>
    <w:rsid w:val="00CD22EB"/>
    <w:rsid w:val="00CD28DC"/>
    <w:rsid w:val="00CD3299"/>
    <w:rsid w:val="00CD41FD"/>
    <w:rsid w:val="00CD4983"/>
    <w:rsid w:val="00CD49E3"/>
    <w:rsid w:val="00CD4C63"/>
    <w:rsid w:val="00CD5FBF"/>
    <w:rsid w:val="00CD60F5"/>
    <w:rsid w:val="00CD6501"/>
    <w:rsid w:val="00CD67CC"/>
    <w:rsid w:val="00CD713C"/>
    <w:rsid w:val="00CD7480"/>
    <w:rsid w:val="00CD79BE"/>
    <w:rsid w:val="00CD7EE7"/>
    <w:rsid w:val="00CD7EEF"/>
    <w:rsid w:val="00CD7F58"/>
    <w:rsid w:val="00CE08C1"/>
    <w:rsid w:val="00CE0A72"/>
    <w:rsid w:val="00CE10E4"/>
    <w:rsid w:val="00CE21FA"/>
    <w:rsid w:val="00CE25D2"/>
    <w:rsid w:val="00CE286D"/>
    <w:rsid w:val="00CE2AFF"/>
    <w:rsid w:val="00CE3575"/>
    <w:rsid w:val="00CE3D6C"/>
    <w:rsid w:val="00CE4D57"/>
    <w:rsid w:val="00CE517A"/>
    <w:rsid w:val="00CE5B31"/>
    <w:rsid w:val="00CE5D8F"/>
    <w:rsid w:val="00CE6113"/>
    <w:rsid w:val="00CE6722"/>
    <w:rsid w:val="00CE6D56"/>
    <w:rsid w:val="00CE70C2"/>
    <w:rsid w:val="00CE7947"/>
    <w:rsid w:val="00CF030E"/>
    <w:rsid w:val="00CF1315"/>
    <w:rsid w:val="00CF1C53"/>
    <w:rsid w:val="00CF2597"/>
    <w:rsid w:val="00CF3D82"/>
    <w:rsid w:val="00CF459D"/>
    <w:rsid w:val="00CF469F"/>
    <w:rsid w:val="00CF4D0A"/>
    <w:rsid w:val="00CF5063"/>
    <w:rsid w:val="00CF5A72"/>
    <w:rsid w:val="00CF60E0"/>
    <w:rsid w:val="00CF6E6F"/>
    <w:rsid w:val="00CF74E9"/>
    <w:rsid w:val="00CF7F56"/>
    <w:rsid w:val="00D009E1"/>
    <w:rsid w:val="00D00D54"/>
    <w:rsid w:val="00D00FD2"/>
    <w:rsid w:val="00D01E5C"/>
    <w:rsid w:val="00D03A6F"/>
    <w:rsid w:val="00D047C7"/>
    <w:rsid w:val="00D04CAE"/>
    <w:rsid w:val="00D05831"/>
    <w:rsid w:val="00D05BFD"/>
    <w:rsid w:val="00D06629"/>
    <w:rsid w:val="00D068E1"/>
    <w:rsid w:val="00D06A78"/>
    <w:rsid w:val="00D06D70"/>
    <w:rsid w:val="00D07070"/>
    <w:rsid w:val="00D105D0"/>
    <w:rsid w:val="00D11087"/>
    <w:rsid w:val="00D1133A"/>
    <w:rsid w:val="00D1144C"/>
    <w:rsid w:val="00D12F47"/>
    <w:rsid w:val="00D13675"/>
    <w:rsid w:val="00D15618"/>
    <w:rsid w:val="00D15BDC"/>
    <w:rsid w:val="00D15C43"/>
    <w:rsid w:val="00D171D9"/>
    <w:rsid w:val="00D20276"/>
    <w:rsid w:val="00D2040B"/>
    <w:rsid w:val="00D21B3C"/>
    <w:rsid w:val="00D21D2C"/>
    <w:rsid w:val="00D21DD1"/>
    <w:rsid w:val="00D239F2"/>
    <w:rsid w:val="00D240BF"/>
    <w:rsid w:val="00D243FC"/>
    <w:rsid w:val="00D26395"/>
    <w:rsid w:val="00D26E97"/>
    <w:rsid w:val="00D3064A"/>
    <w:rsid w:val="00D30763"/>
    <w:rsid w:val="00D3092C"/>
    <w:rsid w:val="00D31C0A"/>
    <w:rsid w:val="00D31EA4"/>
    <w:rsid w:val="00D32028"/>
    <w:rsid w:val="00D333F9"/>
    <w:rsid w:val="00D338CA"/>
    <w:rsid w:val="00D33D2E"/>
    <w:rsid w:val="00D342CD"/>
    <w:rsid w:val="00D35A43"/>
    <w:rsid w:val="00D35BD3"/>
    <w:rsid w:val="00D365BC"/>
    <w:rsid w:val="00D36EF6"/>
    <w:rsid w:val="00D40241"/>
    <w:rsid w:val="00D4071E"/>
    <w:rsid w:val="00D4087B"/>
    <w:rsid w:val="00D4114E"/>
    <w:rsid w:val="00D42990"/>
    <w:rsid w:val="00D43BE2"/>
    <w:rsid w:val="00D44395"/>
    <w:rsid w:val="00D45C97"/>
    <w:rsid w:val="00D45CA4"/>
    <w:rsid w:val="00D46393"/>
    <w:rsid w:val="00D468E5"/>
    <w:rsid w:val="00D46C47"/>
    <w:rsid w:val="00D47317"/>
    <w:rsid w:val="00D50761"/>
    <w:rsid w:val="00D50854"/>
    <w:rsid w:val="00D509CA"/>
    <w:rsid w:val="00D50CED"/>
    <w:rsid w:val="00D50D65"/>
    <w:rsid w:val="00D52DAE"/>
    <w:rsid w:val="00D53999"/>
    <w:rsid w:val="00D53CC2"/>
    <w:rsid w:val="00D54A14"/>
    <w:rsid w:val="00D572E8"/>
    <w:rsid w:val="00D60DF3"/>
    <w:rsid w:val="00D6162F"/>
    <w:rsid w:val="00D62558"/>
    <w:rsid w:val="00D62C32"/>
    <w:rsid w:val="00D62DEA"/>
    <w:rsid w:val="00D63402"/>
    <w:rsid w:val="00D63A80"/>
    <w:rsid w:val="00D64767"/>
    <w:rsid w:val="00D65B3C"/>
    <w:rsid w:val="00D66BA4"/>
    <w:rsid w:val="00D67780"/>
    <w:rsid w:val="00D7018B"/>
    <w:rsid w:val="00D71628"/>
    <w:rsid w:val="00D71B2F"/>
    <w:rsid w:val="00D72404"/>
    <w:rsid w:val="00D7273C"/>
    <w:rsid w:val="00D72845"/>
    <w:rsid w:val="00D72863"/>
    <w:rsid w:val="00D7301B"/>
    <w:rsid w:val="00D736D9"/>
    <w:rsid w:val="00D74B36"/>
    <w:rsid w:val="00D76750"/>
    <w:rsid w:val="00D771DD"/>
    <w:rsid w:val="00D7788A"/>
    <w:rsid w:val="00D77B12"/>
    <w:rsid w:val="00D80353"/>
    <w:rsid w:val="00D80388"/>
    <w:rsid w:val="00D8042C"/>
    <w:rsid w:val="00D8074A"/>
    <w:rsid w:val="00D807DB"/>
    <w:rsid w:val="00D80DD2"/>
    <w:rsid w:val="00D80F00"/>
    <w:rsid w:val="00D812E0"/>
    <w:rsid w:val="00D81CD2"/>
    <w:rsid w:val="00D81E6F"/>
    <w:rsid w:val="00D82083"/>
    <w:rsid w:val="00D827D3"/>
    <w:rsid w:val="00D82CCF"/>
    <w:rsid w:val="00D83CF4"/>
    <w:rsid w:val="00D8463D"/>
    <w:rsid w:val="00D84B37"/>
    <w:rsid w:val="00D85A91"/>
    <w:rsid w:val="00D8616E"/>
    <w:rsid w:val="00D8723D"/>
    <w:rsid w:val="00D872B9"/>
    <w:rsid w:val="00D87548"/>
    <w:rsid w:val="00D87879"/>
    <w:rsid w:val="00D87EA4"/>
    <w:rsid w:val="00D91327"/>
    <w:rsid w:val="00D921DE"/>
    <w:rsid w:val="00D9252E"/>
    <w:rsid w:val="00D92FC0"/>
    <w:rsid w:val="00D95194"/>
    <w:rsid w:val="00D952BF"/>
    <w:rsid w:val="00D952F0"/>
    <w:rsid w:val="00D95ECB"/>
    <w:rsid w:val="00D96D13"/>
    <w:rsid w:val="00D97504"/>
    <w:rsid w:val="00DA0979"/>
    <w:rsid w:val="00DA0C13"/>
    <w:rsid w:val="00DA10AF"/>
    <w:rsid w:val="00DA14C5"/>
    <w:rsid w:val="00DA18C8"/>
    <w:rsid w:val="00DA29EA"/>
    <w:rsid w:val="00DA2C0D"/>
    <w:rsid w:val="00DA328E"/>
    <w:rsid w:val="00DA3C34"/>
    <w:rsid w:val="00DA4C6C"/>
    <w:rsid w:val="00DA4CA5"/>
    <w:rsid w:val="00DA4D2D"/>
    <w:rsid w:val="00DA579A"/>
    <w:rsid w:val="00DA5C4B"/>
    <w:rsid w:val="00DA6685"/>
    <w:rsid w:val="00DA671C"/>
    <w:rsid w:val="00DA6C94"/>
    <w:rsid w:val="00DA6EAD"/>
    <w:rsid w:val="00DA70D6"/>
    <w:rsid w:val="00DA7599"/>
    <w:rsid w:val="00DA7ACD"/>
    <w:rsid w:val="00DB2EAF"/>
    <w:rsid w:val="00DB3243"/>
    <w:rsid w:val="00DB44C6"/>
    <w:rsid w:val="00DB4AD6"/>
    <w:rsid w:val="00DB5420"/>
    <w:rsid w:val="00DB5752"/>
    <w:rsid w:val="00DB610E"/>
    <w:rsid w:val="00DB672C"/>
    <w:rsid w:val="00DB79C9"/>
    <w:rsid w:val="00DC00D4"/>
    <w:rsid w:val="00DC056E"/>
    <w:rsid w:val="00DC0C92"/>
    <w:rsid w:val="00DC117B"/>
    <w:rsid w:val="00DC1E77"/>
    <w:rsid w:val="00DC249E"/>
    <w:rsid w:val="00DC27AB"/>
    <w:rsid w:val="00DC2A5B"/>
    <w:rsid w:val="00DC33E8"/>
    <w:rsid w:val="00DC3C2A"/>
    <w:rsid w:val="00DC4136"/>
    <w:rsid w:val="00DC521E"/>
    <w:rsid w:val="00DC5776"/>
    <w:rsid w:val="00DC632B"/>
    <w:rsid w:val="00DC660E"/>
    <w:rsid w:val="00DC6DD7"/>
    <w:rsid w:val="00DC6F87"/>
    <w:rsid w:val="00DD0616"/>
    <w:rsid w:val="00DD0B39"/>
    <w:rsid w:val="00DD0F85"/>
    <w:rsid w:val="00DD1331"/>
    <w:rsid w:val="00DD14F8"/>
    <w:rsid w:val="00DD2372"/>
    <w:rsid w:val="00DD31A1"/>
    <w:rsid w:val="00DD35C1"/>
    <w:rsid w:val="00DD458C"/>
    <w:rsid w:val="00DD5347"/>
    <w:rsid w:val="00DD5350"/>
    <w:rsid w:val="00DD53E3"/>
    <w:rsid w:val="00DD5BBA"/>
    <w:rsid w:val="00DD676A"/>
    <w:rsid w:val="00DD68BA"/>
    <w:rsid w:val="00DD77BE"/>
    <w:rsid w:val="00DD7958"/>
    <w:rsid w:val="00DE060A"/>
    <w:rsid w:val="00DE151F"/>
    <w:rsid w:val="00DE2635"/>
    <w:rsid w:val="00DE2B66"/>
    <w:rsid w:val="00DE3009"/>
    <w:rsid w:val="00DE314A"/>
    <w:rsid w:val="00DE4388"/>
    <w:rsid w:val="00DE48F1"/>
    <w:rsid w:val="00DE6780"/>
    <w:rsid w:val="00DE6B89"/>
    <w:rsid w:val="00DE74BF"/>
    <w:rsid w:val="00DE7EE6"/>
    <w:rsid w:val="00DF0C1B"/>
    <w:rsid w:val="00DF10DC"/>
    <w:rsid w:val="00DF16E6"/>
    <w:rsid w:val="00DF294B"/>
    <w:rsid w:val="00DF2983"/>
    <w:rsid w:val="00DF3639"/>
    <w:rsid w:val="00DF498A"/>
    <w:rsid w:val="00DF4BA7"/>
    <w:rsid w:val="00DF511C"/>
    <w:rsid w:val="00DF55BE"/>
    <w:rsid w:val="00DF5A8A"/>
    <w:rsid w:val="00DF5C65"/>
    <w:rsid w:val="00DF6C1C"/>
    <w:rsid w:val="00DF7D4D"/>
    <w:rsid w:val="00DF7F30"/>
    <w:rsid w:val="00E00532"/>
    <w:rsid w:val="00E00F7C"/>
    <w:rsid w:val="00E02F48"/>
    <w:rsid w:val="00E03580"/>
    <w:rsid w:val="00E038FF"/>
    <w:rsid w:val="00E03ACD"/>
    <w:rsid w:val="00E03C26"/>
    <w:rsid w:val="00E043F7"/>
    <w:rsid w:val="00E05D67"/>
    <w:rsid w:val="00E0700A"/>
    <w:rsid w:val="00E07272"/>
    <w:rsid w:val="00E10647"/>
    <w:rsid w:val="00E10B21"/>
    <w:rsid w:val="00E10D1F"/>
    <w:rsid w:val="00E11439"/>
    <w:rsid w:val="00E11C22"/>
    <w:rsid w:val="00E1218B"/>
    <w:rsid w:val="00E123EA"/>
    <w:rsid w:val="00E129DA"/>
    <w:rsid w:val="00E137AE"/>
    <w:rsid w:val="00E1407B"/>
    <w:rsid w:val="00E14635"/>
    <w:rsid w:val="00E14D55"/>
    <w:rsid w:val="00E14F57"/>
    <w:rsid w:val="00E1542C"/>
    <w:rsid w:val="00E15864"/>
    <w:rsid w:val="00E1621C"/>
    <w:rsid w:val="00E16312"/>
    <w:rsid w:val="00E16D4B"/>
    <w:rsid w:val="00E17065"/>
    <w:rsid w:val="00E1758E"/>
    <w:rsid w:val="00E17F3A"/>
    <w:rsid w:val="00E17F65"/>
    <w:rsid w:val="00E20870"/>
    <w:rsid w:val="00E21BF2"/>
    <w:rsid w:val="00E21C52"/>
    <w:rsid w:val="00E2223E"/>
    <w:rsid w:val="00E237E4"/>
    <w:rsid w:val="00E24C3C"/>
    <w:rsid w:val="00E250A9"/>
    <w:rsid w:val="00E25502"/>
    <w:rsid w:val="00E25722"/>
    <w:rsid w:val="00E25AF6"/>
    <w:rsid w:val="00E25D6F"/>
    <w:rsid w:val="00E26360"/>
    <w:rsid w:val="00E27039"/>
    <w:rsid w:val="00E309A7"/>
    <w:rsid w:val="00E324AD"/>
    <w:rsid w:val="00E32A9B"/>
    <w:rsid w:val="00E33AD2"/>
    <w:rsid w:val="00E33B30"/>
    <w:rsid w:val="00E34351"/>
    <w:rsid w:val="00E34430"/>
    <w:rsid w:val="00E35399"/>
    <w:rsid w:val="00E35453"/>
    <w:rsid w:val="00E3642A"/>
    <w:rsid w:val="00E36C74"/>
    <w:rsid w:val="00E3767A"/>
    <w:rsid w:val="00E37C82"/>
    <w:rsid w:val="00E37CFD"/>
    <w:rsid w:val="00E409E5"/>
    <w:rsid w:val="00E41437"/>
    <w:rsid w:val="00E419A1"/>
    <w:rsid w:val="00E41B46"/>
    <w:rsid w:val="00E42090"/>
    <w:rsid w:val="00E42299"/>
    <w:rsid w:val="00E42A08"/>
    <w:rsid w:val="00E42B6E"/>
    <w:rsid w:val="00E436F8"/>
    <w:rsid w:val="00E43E86"/>
    <w:rsid w:val="00E446AB"/>
    <w:rsid w:val="00E4545A"/>
    <w:rsid w:val="00E45B73"/>
    <w:rsid w:val="00E47218"/>
    <w:rsid w:val="00E4751B"/>
    <w:rsid w:val="00E47CFD"/>
    <w:rsid w:val="00E47EE8"/>
    <w:rsid w:val="00E507EA"/>
    <w:rsid w:val="00E50A5C"/>
    <w:rsid w:val="00E50B34"/>
    <w:rsid w:val="00E51235"/>
    <w:rsid w:val="00E51D05"/>
    <w:rsid w:val="00E51DB1"/>
    <w:rsid w:val="00E51F89"/>
    <w:rsid w:val="00E524B3"/>
    <w:rsid w:val="00E52BF0"/>
    <w:rsid w:val="00E536EB"/>
    <w:rsid w:val="00E53DFB"/>
    <w:rsid w:val="00E540CD"/>
    <w:rsid w:val="00E5437F"/>
    <w:rsid w:val="00E543F5"/>
    <w:rsid w:val="00E54DC8"/>
    <w:rsid w:val="00E54E21"/>
    <w:rsid w:val="00E556D5"/>
    <w:rsid w:val="00E55C6D"/>
    <w:rsid w:val="00E5701D"/>
    <w:rsid w:val="00E57E33"/>
    <w:rsid w:val="00E60097"/>
    <w:rsid w:val="00E60719"/>
    <w:rsid w:val="00E61136"/>
    <w:rsid w:val="00E611FA"/>
    <w:rsid w:val="00E61574"/>
    <w:rsid w:val="00E621EC"/>
    <w:rsid w:val="00E6228D"/>
    <w:rsid w:val="00E626AD"/>
    <w:rsid w:val="00E62988"/>
    <w:rsid w:val="00E63099"/>
    <w:rsid w:val="00E63387"/>
    <w:rsid w:val="00E63A1C"/>
    <w:rsid w:val="00E63D2A"/>
    <w:rsid w:val="00E64223"/>
    <w:rsid w:val="00E6470C"/>
    <w:rsid w:val="00E65CEB"/>
    <w:rsid w:val="00E66650"/>
    <w:rsid w:val="00E666CA"/>
    <w:rsid w:val="00E66FF9"/>
    <w:rsid w:val="00E71197"/>
    <w:rsid w:val="00E711CA"/>
    <w:rsid w:val="00E71C69"/>
    <w:rsid w:val="00E721CA"/>
    <w:rsid w:val="00E73CB2"/>
    <w:rsid w:val="00E74706"/>
    <w:rsid w:val="00E74AD6"/>
    <w:rsid w:val="00E74C6F"/>
    <w:rsid w:val="00E76100"/>
    <w:rsid w:val="00E77381"/>
    <w:rsid w:val="00E8012B"/>
    <w:rsid w:val="00E81219"/>
    <w:rsid w:val="00E81444"/>
    <w:rsid w:val="00E81804"/>
    <w:rsid w:val="00E82432"/>
    <w:rsid w:val="00E82AA6"/>
    <w:rsid w:val="00E82DDD"/>
    <w:rsid w:val="00E843CD"/>
    <w:rsid w:val="00E84C04"/>
    <w:rsid w:val="00E852F4"/>
    <w:rsid w:val="00E85787"/>
    <w:rsid w:val="00E858AB"/>
    <w:rsid w:val="00E85A8F"/>
    <w:rsid w:val="00E85E4E"/>
    <w:rsid w:val="00E86577"/>
    <w:rsid w:val="00E907FC"/>
    <w:rsid w:val="00E90BCB"/>
    <w:rsid w:val="00E90BE9"/>
    <w:rsid w:val="00E91066"/>
    <w:rsid w:val="00E91B1A"/>
    <w:rsid w:val="00E9238C"/>
    <w:rsid w:val="00E932C0"/>
    <w:rsid w:val="00E93BF1"/>
    <w:rsid w:val="00E93F46"/>
    <w:rsid w:val="00E95541"/>
    <w:rsid w:val="00E95D2A"/>
    <w:rsid w:val="00E95DE8"/>
    <w:rsid w:val="00E963AB"/>
    <w:rsid w:val="00E96D74"/>
    <w:rsid w:val="00E9734D"/>
    <w:rsid w:val="00E974EA"/>
    <w:rsid w:val="00E9759B"/>
    <w:rsid w:val="00EA023A"/>
    <w:rsid w:val="00EA2215"/>
    <w:rsid w:val="00EA2441"/>
    <w:rsid w:val="00EA2C03"/>
    <w:rsid w:val="00EA2FF6"/>
    <w:rsid w:val="00EA34DC"/>
    <w:rsid w:val="00EA3A59"/>
    <w:rsid w:val="00EA3C89"/>
    <w:rsid w:val="00EA43C2"/>
    <w:rsid w:val="00EA4947"/>
    <w:rsid w:val="00EA5444"/>
    <w:rsid w:val="00EA5E2D"/>
    <w:rsid w:val="00EA607E"/>
    <w:rsid w:val="00EA6A51"/>
    <w:rsid w:val="00EA6BD1"/>
    <w:rsid w:val="00EA7533"/>
    <w:rsid w:val="00EA7DB7"/>
    <w:rsid w:val="00EA7F71"/>
    <w:rsid w:val="00EB01C3"/>
    <w:rsid w:val="00EB06EB"/>
    <w:rsid w:val="00EB0A27"/>
    <w:rsid w:val="00EB12FD"/>
    <w:rsid w:val="00EB1554"/>
    <w:rsid w:val="00EB16FA"/>
    <w:rsid w:val="00EB21E1"/>
    <w:rsid w:val="00EB2E78"/>
    <w:rsid w:val="00EB37D6"/>
    <w:rsid w:val="00EB407D"/>
    <w:rsid w:val="00EB545D"/>
    <w:rsid w:val="00EB5614"/>
    <w:rsid w:val="00EB6D12"/>
    <w:rsid w:val="00EB7994"/>
    <w:rsid w:val="00EC083F"/>
    <w:rsid w:val="00EC0947"/>
    <w:rsid w:val="00EC0998"/>
    <w:rsid w:val="00EC0B41"/>
    <w:rsid w:val="00EC12D3"/>
    <w:rsid w:val="00EC152B"/>
    <w:rsid w:val="00EC1946"/>
    <w:rsid w:val="00EC1F03"/>
    <w:rsid w:val="00EC2458"/>
    <w:rsid w:val="00EC2E83"/>
    <w:rsid w:val="00EC43C9"/>
    <w:rsid w:val="00EC44A0"/>
    <w:rsid w:val="00EC483C"/>
    <w:rsid w:val="00EC54BB"/>
    <w:rsid w:val="00EC587B"/>
    <w:rsid w:val="00EC5880"/>
    <w:rsid w:val="00EC58FF"/>
    <w:rsid w:val="00EC6058"/>
    <w:rsid w:val="00EC60A3"/>
    <w:rsid w:val="00EC6166"/>
    <w:rsid w:val="00EC627A"/>
    <w:rsid w:val="00EC69B4"/>
    <w:rsid w:val="00EC7003"/>
    <w:rsid w:val="00ED048B"/>
    <w:rsid w:val="00ED07BC"/>
    <w:rsid w:val="00ED08CF"/>
    <w:rsid w:val="00ED0DEF"/>
    <w:rsid w:val="00ED10BC"/>
    <w:rsid w:val="00ED10C1"/>
    <w:rsid w:val="00ED1362"/>
    <w:rsid w:val="00ED2223"/>
    <w:rsid w:val="00ED2E24"/>
    <w:rsid w:val="00ED369E"/>
    <w:rsid w:val="00ED3795"/>
    <w:rsid w:val="00ED3BA9"/>
    <w:rsid w:val="00ED42F2"/>
    <w:rsid w:val="00ED4704"/>
    <w:rsid w:val="00ED5958"/>
    <w:rsid w:val="00ED5A5F"/>
    <w:rsid w:val="00ED5CE3"/>
    <w:rsid w:val="00ED628F"/>
    <w:rsid w:val="00ED6949"/>
    <w:rsid w:val="00ED6DF4"/>
    <w:rsid w:val="00ED7500"/>
    <w:rsid w:val="00EE0AC0"/>
    <w:rsid w:val="00EE1209"/>
    <w:rsid w:val="00EE132C"/>
    <w:rsid w:val="00EE1475"/>
    <w:rsid w:val="00EE3ABF"/>
    <w:rsid w:val="00EE4B29"/>
    <w:rsid w:val="00EE5304"/>
    <w:rsid w:val="00EE580F"/>
    <w:rsid w:val="00EE5D13"/>
    <w:rsid w:val="00EE5D47"/>
    <w:rsid w:val="00EE5E35"/>
    <w:rsid w:val="00EE6DF2"/>
    <w:rsid w:val="00EE6E37"/>
    <w:rsid w:val="00EE7530"/>
    <w:rsid w:val="00EE76F2"/>
    <w:rsid w:val="00EE77DD"/>
    <w:rsid w:val="00EE7F02"/>
    <w:rsid w:val="00EF0C8C"/>
    <w:rsid w:val="00EF18D7"/>
    <w:rsid w:val="00EF18FC"/>
    <w:rsid w:val="00EF1EEF"/>
    <w:rsid w:val="00EF2DBE"/>
    <w:rsid w:val="00EF51E0"/>
    <w:rsid w:val="00EF5606"/>
    <w:rsid w:val="00EF5642"/>
    <w:rsid w:val="00EF56B5"/>
    <w:rsid w:val="00EF5917"/>
    <w:rsid w:val="00EF6305"/>
    <w:rsid w:val="00EF685D"/>
    <w:rsid w:val="00EF6B35"/>
    <w:rsid w:val="00EF70BA"/>
    <w:rsid w:val="00EF75B5"/>
    <w:rsid w:val="00EF7D07"/>
    <w:rsid w:val="00EF7F9C"/>
    <w:rsid w:val="00F008A5"/>
    <w:rsid w:val="00F00FCC"/>
    <w:rsid w:val="00F017D3"/>
    <w:rsid w:val="00F01C77"/>
    <w:rsid w:val="00F01C7F"/>
    <w:rsid w:val="00F02218"/>
    <w:rsid w:val="00F026ED"/>
    <w:rsid w:val="00F03974"/>
    <w:rsid w:val="00F03E75"/>
    <w:rsid w:val="00F03FA3"/>
    <w:rsid w:val="00F05275"/>
    <w:rsid w:val="00F05464"/>
    <w:rsid w:val="00F05F10"/>
    <w:rsid w:val="00F060A9"/>
    <w:rsid w:val="00F06449"/>
    <w:rsid w:val="00F06F3B"/>
    <w:rsid w:val="00F073CD"/>
    <w:rsid w:val="00F073D0"/>
    <w:rsid w:val="00F0760E"/>
    <w:rsid w:val="00F105DA"/>
    <w:rsid w:val="00F10F69"/>
    <w:rsid w:val="00F10FC2"/>
    <w:rsid w:val="00F11574"/>
    <w:rsid w:val="00F1174E"/>
    <w:rsid w:val="00F12C35"/>
    <w:rsid w:val="00F12D7C"/>
    <w:rsid w:val="00F13B1D"/>
    <w:rsid w:val="00F13D11"/>
    <w:rsid w:val="00F14487"/>
    <w:rsid w:val="00F145E4"/>
    <w:rsid w:val="00F156F1"/>
    <w:rsid w:val="00F1576B"/>
    <w:rsid w:val="00F161A6"/>
    <w:rsid w:val="00F161DC"/>
    <w:rsid w:val="00F169CD"/>
    <w:rsid w:val="00F16EBE"/>
    <w:rsid w:val="00F20ED0"/>
    <w:rsid w:val="00F22E46"/>
    <w:rsid w:val="00F23750"/>
    <w:rsid w:val="00F237B7"/>
    <w:rsid w:val="00F24C24"/>
    <w:rsid w:val="00F262E9"/>
    <w:rsid w:val="00F26934"/>
    <w:rsid w:val="00F27026"/>
    <w:rsid w:val="00F273FE"/>
    <w:rsid w:val="00F30AB5"/>
    <w:rsid w:val="00F311EE"/>
    <w:rsid w:val="00F3134D"/>
    <w:rsid w:val="00F31E91"/>
    <w:rsid w:val="00F321A1"/>
    <w:rsid w:val="00F32311"/>
    <w:rsid w:val="00F32727"/>
    <w:rsid w:val="00F33C1D"/>
    <w:rsid w:val="00F33C37"/>
    <w:rsid w:val="00F35F36"/>
    <w:rsid w:val="00F36C0C"/>
    <w:rsid w:val="00F36E31"/>
    <w:rsid w:val="00F36F6C"/>
    <w:rsid w:val="00F37788"/>
    <w:rsid w:val="00F37ADF"/>
    <w:rsid w:val="00F405F3"/>
    <w:rsid w:val="00F40F42"/>
    <w:rsid w:val="00F4196D"/>
    <w:rsid w:val="00F41D0D"/>
    <w:rsid w:val="00F41F39"/>
    <w:rsid w:val="00F4223F"/>
    <w:rsid w:val="00F435B5"/>
    <w:rsid w:val="00F4549E"/>
    <w:rsid w:val="00F46A45"/>
    <w:rsid w:val="00F47224"/>
    <w:rsid w:val="00F47577"/>
    <w:rsid w:val="00F4790E"/>
    <w:rsid w:val="00F47F89"/>
    <w:rsid w:val="00F50C06"/>
    <w:rsid w:val="00F51B2E"/>
    <w:rsid w:val="00F52322"/>
    <w:rsid w:val="00F533AD"/>
    <w:rsid w:val="00F53954"/>
    <w:rsid w:val="00F53A91"/>
    <w:rsid w:val="00F542EA"/>
    <w:rsid w:val="00F544AD"/>
    <w:rsid w:val="00F54DC7"/>
    <w:rsid w:val="00F550D3"/>
    <w:rsid w:val="00F55C8F"/>
    <w:rsid w:val="00F55D7D"/>
    <w:rsid w:val="00F567C8"/>
    <w:rsid w:val="00F571FA"/>
    <w:rsid w:val="00F60F21"/>
    <w:rsid w:val="00F61A5E"/>
    <w:rsid w:val="00F623A6"/>
    <w:rsid w:val="00F62516"/>
    <w:rsid w:val="00F62761"/>
    <w:rsid w:val="00F62BD8"/>
    <w:rsid w:val="00F6337A"/>
    <w:rsid w:val="00F637A4"/>
    <w:rsid w:val="00F641B5"/>
    <w:rsid w:val="00F64442"/>
    <w:rsid w:val="00F645C3"/>
    <w:rsid w:val="00F65D8D"/>
    <w:rsid w:val="00F66442"/>
    <w:rsid w:val="00F6674C"/>
    <w:rsid w:val="00F66CF0"/>
    <w:rsid w:val="00F67237"/>
    <w:rsid w:val="00F6761F"/>
    <w:rsid w:val="00F67784"/>
    <w:rsid w:val="00F703F4"/>
    <w:rsid w:val="00F7087F"/>
    <w:rsid w:val="00F7092F"/>
    <w:rsid w:val="00F709B6"/>
    <w:rsid w:val="00F722D7"/>
    <w:rsid w:val="00F7232A"/>
    <w:rsid w:val="00F723D6"/>
    <w:rsid w:val="00F72899"/>
    <w:rsid w:val="00F72E09"/>
    <w:rsid w:val="00F738C1"/>
    <w:rsid w:val="00F73AB8"/>
    <w:rsid w:val="00F74039"/>
    <w:rsid w:val="00F74214"/>
    <w:rsid w:val="00F74E81"/>
    <w:rsid w:val="00F75007"/>
    <w:rsid w:val="00F75061"/>
    <w:rsid w:val="00F75D56"/>
    <w:rsid w:val="00F75F0D"/>
    <w:rsid w:val="00F764C1"/>
    <w:rsid w:val="00F76888"/>
    <w:rsid w:val="00F77196"/>
    <w:rsid w:val="00F80724"/>
    <w:rsid w:val="00F8173C"/>
    <w:rsid w:val="00F8178B"/>
    <w:rsid w:val="00F82B53"/>
    <w:rsid w:val="00F85362"/>
    <w:rsid w:val="00F86374"/>
    <w:rsid w:val="00F874A1"/>
    <w:rsid w:val="00F8752D"/>
    <w:rsid w:val="00F90577"/>
    <w:rsid w:val="00F90603"/>
    <w:rsid w:val="00F90BB8"/>
    <w:rsid w:val="00F92D19"/>
    <w:rsid w:val="00F93501"/>
    <w:rsid w:val="00F941E2"/>
    <w:rsid w:val="00F944F0"/>
    <w:rsid w:val="00F9517E"/>
    <w:rsid w:val="00FA0076"/>
    <w:rsid w:val="00FA05CD"/>
    <w:rsid w:val="00FA0C3B"/>
    <w:rsid w:val="00FA0CF0"/>
    <w:rsid w:val="00FA0E12"/>
    <w:rsid w:val="00FA0ECD"/>
    <w:rsid w:val="00FA218B"/>
    <w:rsid w:val="00FA250A"/>
    <w:rsid w:val="00FA2617"/>
    <w:rsid w:val="00FA2677"/>
    <w:rsid w:val="00FA2DCD"/>
    <w:rsid w:val="00FA2E69"/>
    <w:rsid w:val="00FA3620"/>
    <w:rsid w:val="00FA3EFC"/>
    <w:rsid w:val="00FA49A9"/>
    <w:rsid w:val="00FA4D5F"/>
    <w:rsid w:val="00FA537D"/>
    <w:rsid w:val="00FA54B8"/>
    <w:rsid w:val="00FA5751"/>
    <w:rsid w:val="00FA5D50"/>
    <w:rsid w:val="00FA6693"/>
    <w:rsid w:val="00FA6998"/>
    <w:rsid w:val="00FA6BD1"/>
    <w:rsid w:val="00FA7C6F"/>
    <w:rsid w:val="00FB085E"/>
    <w:rsid w:val="00FB0D9C"/>
    <w:rsid w:val="00FB0F17"/>
    <w:rsid w:val="00FB120F"/>
    <w:rsid w:val="00FB15BC"/>
    <w:rsid w:val="00FB1F1B"/>
    <w:rsid w:val="00FB22C0"/>
    <w:rsid w:val="00FB2B54"/>
    <w:rsid w:val="00FB2EA5"/>
    <w:rsid w:val="00FB2F60"/>
    <w:rsid w:val="00FB3A59"/>
    <w:rsid w:val="00FB3C5D"/>
    <w:rsid w:val="00FB433B"/>
    <w:rsid w:val="00FB4F80"/>
    <w:rsid w:val="00FB5027"/>
    <w:rsid w:val="00FB5936"/>
    <w:rsid w:val="00FB5B71"/>
    <w:rsid w:val="00FB618C"/>
    <w:rsid w:val="00FB6441"/>
    <w:rsid w:val="00FB68DF"/>
    <w:rsid w:val="00FB69EA"/>
    <w:rsid w:val="00FB6EE8"/>
    <w:rsid w:val="00FB711D"/>
    <w:rsid w:val="00FB7B79"/>
    <w:rsid w:val="00FB7C9A"/>
    <w:rsid w:val="00FC011A"/>
    <w:rsid w:val="00FC0688"/>
    <w:rsid w:val="00FC1DDE"/>
    <w:rsid w:val="00FC1FC3"/>
    <w:rsid w:val="00FC2492"/>
    <w:rsid w:val="00FC24C3"/>
    <w:rsid w:val="00FC280A"/>
    <w:rsid w:val="00FC2CC3"/>
    <w:rsid w:val="00FC2DA5"/>
    <w:rsid w:val="00FC313D"/>
    <w:rsid w:val="00FC322F"/>
    <w:rsid w:val="00FC3516"/>
    <w:rsid w:val="00FC3735"/>
    <w:rsid w:val="00FC416D"/>
    <w:rsid w:val="00FC5625"/>
    <w:rsid w:val="00FC6AD8"/>
    <w:rsid w:val="00FC72DB"/>
    <w:rsid w:val="00FC78EF"/>
    <w:rsid w:val="00FC7CD2"/>
    <w:rsid w:val="00FD04E8"/>
    <w:rsid w:val="00FD070A"/>
    <w:rsid w:val="00FD0D7C"/>
    <w:rsid w:val="00FD129B"/>
    <w:rsid w:val="00FD1963"/>
    <w:rsid w:val="00FD203E"/>
    <w:rsid w:val="00FD231B"/>
    <w:rsid w:val="00FD2440"/>
    <w:rsid w:val="00FD2BB6"/>
    <w:rsid w:val="00FD2C14"/>
    <w:rsid w:val="00FD317F"/>
    <w:rsid w:val="00FD3C98"/>
    <w:rsid w:val="00FD4681"/>
    <w:rsid w:val="00FD4AED"/>
    <w:rsid w:val="00FD594D"/>
    <w:rsid w:val="00FD5B96"/>
    <w:rsid w:val="00FD62DA"/>
    <w:rsid w:val="00FD64AD"/>
    <w:rsid w:val="00FE1919"/>
    <w:rsid w:val="00FE1F04"/>
    <w:rsid w:val="00FE21EE"/>
    <w:rsid w:val="00FE23DB"/>
    <w:rsid w:val="00FE24A9"/>
    <w:rsid w:val="00FE29B6"/>
    <w:rsid w:val="00FE3E65"/>
    <w:rsid w:val="00FE3F2C"/>
    <w:rsid w:val="00FE455D"/>
    <w:rsid w:val="00FE4689"/>
    <w:rsid w:val="00FE4B6B"/>
    <w:rsid w:val="00FE4C09"/>
    <w:rsid w:val="00FE4C31"/>
    <w:rsid w:val="00FE4EAA"/>
    <w:rsid w:val="00FE58A8"/>
    <w:rsid w:val="00FE5E28"/>
    <w:rsid w:val="00FE6615"/>
    <w:rsid w:val="00FE784F"/>
    <w:rsid w:val="00FE7FFA"/>
    <w:rsid w:val="00FF064C"/>
    <w:rsid w:val="00FF1310"/>
    <w:rsid w:val="00FF141A"/>
    <w:rsid w:val="00FF1B06"/>
    <w:rsid w:val="00FF25A8"/>
    <w:rsid w:val="00FF2E72"/>
    <w:rsid w:val="00FF30B6"/>
    <w:rsid w:val="00FF31B7"/>
    <w:rsid w:val="00FF4896"/>
    <w:rsid w:val="00FF5313"/>
    <w:rsid w:val="00FF68A4"/>
    <w:rsid w:val="00FF7175"/>
    <w:rsid w:val="00FF7596"/>
    <w:rsid w:val="00FF7B66"/>
    <w:rsid w:val="00FF7B7A"/>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DA506"/>
  <w15:chartTrackingRefBased/>
  <w15:docId w15:val="{95BDCAF3-5846-4153-95E4-91F0BD16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D"/>
    <w:pPr>
      <w:spacing w:line="300" w:lineRule="auto"/>
      <w:contextualSpacing/>
    </w:pPr>
    <w:rPr>
      <w:rFonts w:ascii="Verdana" w:hAnsi="Verdana"/>
      <w:sz w:val="24"/>
    </w:rPr>
  </w:style>
  <w:style w:type="paragraph" w:styleId="Heading1">
    <w:name w:val="heading 1"/>
    <w:next w:val="Normal"/>
    <w:link w:val="Heading1Char"/>
    <w:uiPriority w:val="9"/>
    <w:qFormat/>
    <w:rsid w:val="00C7605D"/>
    <w:pPr>
      <w:keepNext/>
      <w:keepLines/>
      <w:spacing w:before="240" w:after="0" w:line="300" w:lineRule="auto"/>
      <w:contextualSpacing/>
      <w:outlineLvl w:val="0"/>
    </w:pPr>
    <w:rPr>
      <w:rFonts w:ascii="Verdana" w:eastAsiaTheme="majorEastAsia" w:hAnsi="Verdana" w:cstheme="majorBidi"/>
      <w:b/>
      <w:sz w:val="28"/>
      <w:szCs w:val="32"/>
    </w:rPr>
  </w:style>
  <w:style w:type="paragraph" w:styleId="Heading4">
    <w:name w:val="heading 4"/>
    <w:basedOn w:val="Normal"/>
    <w:next w:val="Normal"/>
    <w:link w:val="Heading4Char"/>
    <w:uiPriority w:val="9"/>
    <w:semiHidden/>
    <w:unhideWhenUsed/>
    <w:qFormat/>
    <w:rsid w:val="00524F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9A"/>
  </w:style>
  <w:style w:type="paragraph" w:styleId="Footer">
    <w:name w:val="footer"/>
    <w:basedOn w:val="Normal"/>
    <w:link w:val="FooterChar"/>
    <w:uiPriority w:val="99"/>
    <w:unhideWhenUsed/>
    <w:rsid w:val="0070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9A"/>
  </w:style>
  <w:style w:type="paragraph" w:styleId="NoSpacing">
    <w:name w:val="No Spacing"/>
    <w:uiPriority w:val="1"/>
    <w:qFormat/>
    <w:rsid w:val="00045834"/>
    <w:pPr>
      <w:spacing w:after="0" w:line="240" w:lineRule="auto"/>
    </w:pPr>
  </w:style>
  <w:style w:type="character" w:customStyle="1" w:styleId="Heading1Char">
    <w:name w:val="Heading 1 Char"/>
    <w:basedOn w:val="DefaultParagraphFont"/>
    <w:link w:val="Heading1"/>
    <w:uiPriority w:val="9"/>
    <w:rsid w:val="00C7605D"/>
    <w:rPr>
      <w:rFonts w:ascii="Verdana" w:eastAsiaTheme="majorEastAsia" w:hAnsi="Verdana" w:cstheme="majorBidi"/>
      <w:b/>
      <w:sz w:val="28"/>
      <w:szCs w:val="32"/>
    </w:rPr>
  </w:style>
  <w:style w:type="paragraph" w:styleId="ListParagraph">
    <w:name w:val="List Paragraph"/>
    <w:basedOn w:val="Normal"/>
    <w:uiPriority w:val="34"/>
    <w:qFormat/>
    <w:rsid w:val="00DF7D4D"/>
    <w:pPr>
      <w:ind w:left="720"/>
    </w:pPr>
  </w:style>
  <w:style w:type="paragraph" w:styleId="Title">
    <w:name w:val="Title"/>
    <w:aliases w:val="Body"/>
    <w:next w:val="Normal"/>
    <w:link w:val="TitleChar"/>
    <w:uiPriority w:val="10"/>
    <w:qFormat/>
    <w:rsid w:val="00784CF5"/>
    <w:pPr>
      <w:spacing w:after="0" w:line="240" w:lineRule="auto"/>
      <w:ind w:left="1296"/>
      <w:contextualSpacing/>
    </w:pPr>
    <w:rPr>
      <w:rFonts w:ascii="Verdana" w:eastAsiaTheme="majorEastAsia" w:hAnsi="Verdana" w:cstheme="majorBidi"/>
      <w:spacing w:val="-10"/>
      <w:kern w:val="28"/>
      <w:sz w:val="24"/>
      <w:szCs w:val="56"/>
    </w:rPr>
  </w:style>
  <w:style w:type="character" w:customStyle="1" w:styleId="TitleChar">
    <w:name w:val="Title Char"/>
    <w:aliases w:val="Body Char"/>
    <w:basedOn w:val="DefaultParagraphFont"/>
    <w:link w:val="Title"/>
    <w:uiPriority w:val="10"/>
    <w:rsid w:val="00784CF5"/>
    <w:rPr>
      <w:rFonts w:ascii="Verdana" w:eastAsiaTheme="majorEastAsia" w:hAnsi="Verdana" w:cstheme="majorBidi"/>
      <w:spacing w:val="-10"/>
      <w:kern w:val="28"/>
      <w:sz w:val="24"/>
      <w:szCs w:val="56"/>
    </w:rPr>
  </w:style>
  <w:style w:type="paragraph" w:styleId="Subtitle">
    <w:name w:val="Subtitle"/>
    <w:aliases w:val="Body2"/>
    <w:next w:val="Normal"/>
    <w:link w:val="SubtitleChar"/>
    <w:uiPriority w:val="11"/>
    <w:qFormat/>
    <w:rsid w:val="0088399E"/>
    <w:pPr>
      <w:numPr>
        <w:ilvl w:val="1"/>
      </w:numPr>
      <w:spacing w:after="120" w:line="300" w:lineRule="auto"/>
      <w:contextualSpacing/>
    </w:pPr>
    <w:rPr>
      <w:rFonts w:ascii="Verdana" w:eastAsiaTheme="minorEastAsia" w:hAnsi="Verdana"/>
      <w:spacing w:val="15"/>
      <w:sz w:val="24"/>
    </w:rPr>
  </w:style>
  <w:style w:type="character" w:customStyle="1" w:styleId="SubtitleChar">
    <w:name w:val="Subtitle Char"/>
    <w:aliases w:val="Body2 Char"/>
    <w:basedOn w:val="DefaultParagraphFont"/>
    <w:link w:val="Subtitle"/>
    <w:uiPriority w:val="11"/>
    <w:rsid w:val="0088399E"/>
    <w:rPr>
      <w:rFonts w:ascii="Verdana" w:eastAsiaTheme="minorEastAsia" w:hAnsi="Verdana"/>
      <w:spacing w:val="15"/>
      <w:sz w:val="24"/>
    </w:rPr>
  </w:style>
  <w:style w:type="paragraph" w:customStyle="1" w:styleId="Body3">
    <w:name w:val="Body3"/>
    <w:next w:val="Normal"/>
    <w:link w:val="Body3Char"/>
    <w:qFormat/>
    <w:rsid w:val="00784CF5"/>
    <w:pPr>
      <w:spacing w:line="300" w:lineRule="auto"/>
      <w:contextualSpacing/>
    </w:pPr>
    <w:rPr>
      <w:rFonts w:ascii="Verdana" w:eastAsiaTheme="minorEastAsia" w:hAnsi="Verdana"/>
      <w:spacing w:val="15"/>
      <w:sz w:val="24"/>
    </w:rPr>
  </w:style>
  <w:style w:type="character" w:customStyle="1" w:styleId="Body3Char">
    <w:name w:val="Body3 Char"/>
    <w:basedOn w:val="SubtitleChar"/>
    <w:link w:val="Body3"/>
    <w:rsid w:val="00784CF5"/>
    <w:rPr>
      <w:rFonts w:ascii="Verdana" w:eastAsiaTheme="minorEastAsia" w:hAnsi="Verdana"/>
      <w:spacing w:val="15"/>
      <w:sz w:val="24"/>
    </w:rPr>
  </w:style>
  <w:style w:type="paragraph" w:styleId="BalloonText">
    <w:name w:val="Balloon Text"/>
    <w:basedOn w:val="Normal"/>
    <w:link w:val="BalloonTextChar"/>
    <w:uiPriority w:val="99"/>
    <w:semiHidden/>
    <w:unhideWhenUsed/>
    <w:rsid w:val="00747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64"/>
    <w:rPr>
      <w:rFonts w:ascii="Segoe UI" w:hAnsi="Segoe UI" w:cs="Segoe UI"/>
      <w:sz w:val="18"/>
      <w:szCs w:val="18"/>
    </w:rPr>
  </w:style>
  <w:style w:type="character" w:customStyle="1" w:styleId="Heading4Char">
    <w:name w:val="Heading 4 Char"/>
    <w:basedOn w:val="DefaultParagraphFont"/>
    <w:link w:val="Heading4"/>
    <w:uiPriority w:val="9"/>
    <w:semiHidden/>
    <w:rsid w:val="00524FEB"/>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D8616E"/>
    <w:pPr>
      <w:spacing w:before="100" w:beforeAutospacing="1" w:after="100" w:afterAutospacing="1" w:line="240" w:lineRule="auto"/>
      <w:contextualSpacing w:val="0"/>
    </w:pPr>
    <w:rPr>
      <w:rFonts w:ascii="Calibri" w:eastAsia="Times New Roman" w:hAnsi="Calibri" w:cs="Calibri"/>
      <w:sz w:val="22"/>
    </w:rPr>
  </w:style>
  <w:style w:type="character" w:styleId="Hyperlink">
    <w:name w:val="Hyperlink"/>
    <w:basedOn w:val="DefaultParagraphFont"/>
    <w:uiPriority w:val="99"/>
    <w:unhideWhenUsed/>
    <w:rsid w:val="00344EBB"/>
    <w:rPr>
      <w:color w:val="0563C1" w:themeColor="hyperlink"/>
      <w:u w:val="single"/>
    </w:rPr>
  </w:style>
  <w:style w:type="character" w:styleId="UnresolvedMention">
    <w:name w:val="Unresolved Mention"/>
    <w:basedOn w:val="DefaultParagraphFont"/>
    <w:uiPriority w:val="99"/>
    <w:semiHidden/>
    <w:unhideWhenUsed/>
    <w:rsid w:val="0034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350">
      <w:bodyDiv w:val="1"/>
      <w:marLeft w:val="0"/>
      <w:marRight w:val="0"/>
      <w:marTop w:val="0"/>
      <w:marBottom w:val="0"/>
      <w:divBdr>
        <w:top w:val="none" w:sz="0" w:space="0" w:color="auto"/>
        <w:left w:val="none" w:sz="0" w:space="0" w:color="auto"/>
        <w:bottom w:val="none" w:sz="0" w:space="0" w:color="auto"/>
        <w:right w:val="none" w:sz="0" w:space="0" w:color="auto"/>
      </w:divBdr>
      <w:divsChild>
        <w:div w:id="1223172799">
          <w:marLeft w:val="533"/>
          <w:marRight w:val="0"/>
          <w:marTop w:val="90"/>
          <w:marBottom w:val="0"/>
          <w:divBdr>
            <w:top w:val="none" w:sz="0" w:space="0" w:color="auto"/>
            <w:left w:val="none" w:sz="0" w:space="0" w:color="auto"/>
            <w:bottom w:val="none" w:sz="0" w:space="0" w:color="auto"/>
            <w:right w:val="none" w:sz="0" w:space="0" w:color="auto"/>
          </w:divBdr>
        </w:div>
        <w:div w:id="1237593965">
          <w:marLeft w:val="533"/>
          <w:marRight w:val="0"/>
          <w:marTop w:val="90"/>
          <w:marBottom w:val="0"/>
          <w:divBdr>
            <w:top w:val="none" w:sz="0" w:space="0" w:color="auto"/>
            <w:left w:val="none" w:sz="0" w:space="0" w:color="auto"/>
            <w:bottom w:val="none" w:sz="0" w:space="0" w:color="auto"/>
            <w:right w:val="none" w:sz="0" w:space="0" w:color="auto"/>
          </w:divBdr>
        </w:div>
        <w:div w:id="934871901">
          <w:marLeft w:val="533"/>
          <w:marRight w:val="0"/>
          <w:marTop w:val="90"/>
          <w:marBottom w:val="0"/>
          <w:divBdr>
            <w:top w:val="none" w:sz="0" w:space="0" w:color="auto"/>
            <w:left w:val="none" w:sz="0" w:space="0" w:color="auto"/>
            <w:bottom w:val="none" w:sz="0" w:space="0" w:color="auto"/>
            <w:right w:val="none" w:sz="0" w:space="0" w:color="auto"/>
          </w:divBdr>
        </w:div>
      </w:divsChild>
    </w:div>
    <w:div w:id="37824018">
      <w:bodyDiv w:val="1"/>
      <w:marLeft w:val="0"/>
      <w:marRight w:val="0"/>
      <w:marTop w:val="0"/>
      <w:marBottom w:val="0"/>
      <w:divBdr>
        <w:top w:val="none" w:sz="0" w:space="0" w:color="auto"/>
        <w:left w:val="none" w:sz="0" w:space="0" w:color="auto"/>
        <w:bottom w:val="none" w:sz="0" w:space="0" w:color="auto"/>
        <w:right w:val="none" w:sz="0" w:space="0" w:color="auto"/>
      </w:divBdr>
      <w:divsChild>
        <w:div w:id="364452165">
          <w:marLeft w:val="446"/>
          <w:marRight w:val="0"/>
          <w:marTop w:val="0"/>
          <w:marBottom w:val="0"/>
          <w:divBdr>
            <w:top w:val="none" w:sz="0" w:space="0" w:color="auto"/>
            <w:left w:val="none" w:sz="0" w:space="0" w:color="auto"/>
            <w:bottom w:val="none" w:sz="0" w:space="0" w:color="auto"/>
            <w:right w:val="none" w:sz="0" w:space="0" w:color="auto"/>
          </w:divBdr>
        </w:div>
      </w:divsChild>
    </w:div>
    <w:div w:id="44985738">
      <w:bodyDiv w:val="1"/>
      <w:marLeft w:val="0"/>
      <w:marRight w:val="0"/>
      <w:marTop w:val="0"/>
      <w:marBottom w:val="0"/>
      <w:divBdr>
        <w:top w:val="none" w:sz="0" w:space="0" w:color="auto"/>
        <w:left w:val="none" w:sz="0" w:space="0" w:color="auto"/>
        <w:bottom w:val="none" w:sz="0" w:space="0" w:color="auto"/>
        <w:right w:val="none" w:sz="0" w:space="0" w:color="auto"/>
      </w:divBdr>
      <w:divsChild>
        <w:div w:id="720056206">
          <w:marLeft w:val="446"/>
          <w:marRight w:val="0"/>
          <w:marTop w:val="0"/>
          <w:marBottom w:val="200"/>
          <w:divBdr>
            <w:top w:val="none" w:sz="0" w:space="0" w:color="auto"/>
            <w:left w:val="none" w:sz="0" w:space="0" w:color="auto"/>
            <w:bottom w:val="none" w:sz="0" w:space="0" w:color="auto"/>
            <w:right w:val="none" w:sz="0" w:space="0" w:color="auto"/>
          </w:divBdr>
        </w:div>
      </w:divsChild>
    </w:div>
    <w:div w:id="64039795">
      <w:bodyDiv w:val="1"/>
      <w:marLeft w:val="0"/>
      <w:marRight w:val="0"/>
      <w:marTop w:val="0"/>
      <w:marBottom w:val="0"/>
      <w:divBdr>
        <w:top w:val="none" w:sz="0" w:space="0" w:color="auto"/>
        <w:left w:val="none" w:sz="0" w:space="0" w:color="auto"/>
        <w:bottom w:val="none" w:sz="0" w:space="0" w:color="auto"/>
        <w:right w:val="none" w:sz="0" w:space="0" w:color="auto"/>
      </w:divBdr>
      <w:divsChild>
        <w:div w:id="2065056831">
          <w:marLeft w:val="360"/>
          <w:marRight w:val="0"/>
          <w:marTop w:val="200"/>
          <w:marBottom w:val="0"/>
          <w:divBdr>
            <w:top w:val="none" w:sz="0" w:space="0" w:color="auto"/>
            <w:left w:val="none" w:sz="0" w:space="0" w:color="auto"/>
            <w:bottom w:val="none" w:sz="0" w:space="0" w:color="auto"/>
            <w:right w:val="none" w:sz="0" w:space="0" w:color="auto"/>
          </w:divBdr>
        </w:div>
        <w:div w:id="1510946856">
          <w:marLeft w:val="360"/>
          <w:marRight w:val="0"/>
          <w:marTop w:val="200"/>
          <w:marBottom w:val="0"/>
          <w:divBdr>
            <w:top w:val="none" w:sz="0" w:space="0" w:color="auto"/>
            <w:left w:val="none" w:sz="0" w:space="0" w:color="auto"/>
            <w:bottom w:val="none" w:sz="0" w:space="0" w:color="auto"/>
            <w:right w:val="none" w:sz="0" w:space="0" w:color="auto"/>
          </w:divBdr>
        </w:div>
        <w:div w:id="1408114743">
          <w:marLeft w:val="360"/>
          <w:marRight w:val="0"/>
          <w:marTop w:val="200"/>
          <w:marBottom w:val="0"/>
          <w:divBdr>
            <w:top w:val="none" w:sz="0" w:space="0" w:color="auto"/>
            <w:left w:val="none" w:sz="0" w:space="0" w:color="auto"/>
            <w:bottom w:val="none" w:sz="0" w:space="0" w:color="auto"/>
            <w:right w:val="none" w:sz="0" w:space="0" w:color="auto"/>
          </w:divBdr>
        </w:div>
        <w:div w:id="165095220">
          <w:marLeft w:val="360"/>
          <w:marRight w:val="0"/>
          <w:marTop w:val="200"/>
          <w:marBottom w:val="0"/>
          <w:divBdr>
            <w:top w:val="none" w:sz="0" w:space="0" w:color="auto"/>
            <w:left w:val="none" w:sz="0" w:space="0" w:color="auto"/>
            <w:bottom w:val="none" w:sz="0" w:space="0" w:color="auto"/>
            <w:right w:val="none" w:sz="0" w:space="0" w:color="auto"/>
          </w:divBdr>
        </w:div>
        <w:div w:id="2026444372">
          <w:marLeft w:val="360"/>
          <w:marRight w:val="0"/>
          <w:marTop w:val="200"/>
          <w:marBottom w:val="0"/>
          <w:divBdr>
            <w:top w:val="none" w:sz="0" w:space="0" w:color="auto"/>
            <w:left w:val="none" w:sz="0" w:space="0" w:color="auto"/>
            <w:bottom w:val="none" w:sz="0" w:space="0" w:color="auto"/>
            <w:right w:val="none" w:sz="0" w:space="0" w:color="auto"/>
          </w:divBdr>
        </w:div>
        <w:div w:id="980379435">
          <w:marLeft w:val="360"/>
          <w:marRight w:val="0"/>
          <w:marTop w:val="200"/>
          <w:marBottom w:val="0"/>
          <w:divBdr>
            <w:top w:val="none" w:sz="0" w:space="0" w:color="auto"/>
            <w:left w:val="none" w:sz="0" w:space="0" w:color="auto"/>
            <w:bottom w:val="none" w:sz="0" w:space="0" w:color="auto"/>
            <w:right w:val="none" w:sz="0" w:space="0" w:color="auto"/>
          </w:divBdr>
        </w:div>
      </w:divsChild>
    </w:div>
    <w:div w:id="80107075">
      <w:bodyDiv w:val="1"/>
      <w:marLeft w:val="0"/>
      <w:marRight w:val="0"/>
      <w:marTop w:val="0"/>
      <w:marBottom w:val="0"/>
      <w:divBdr>
        <w:top w:val="none" w:sz="0" w:space="0" w:color="auto"/>
        <w:left w:val="none" w:sz="0" w:space="0" w:color="auto"/>
        <w:bottom w:val="none" w:sz="0" w:space="0" w:color="auto"/>
        <w:right w:val="none" w:sz="0" w:space="0" w:color="auto"/>
      </w:divBdr>
      <w:divsChild>
        <w:div w:id="1639148116">
          <w:marLeft w:val="446"/>
          <w:marRight w:val="0"/>
          <w:marTop w:val="0"/>
          <w:marBottom w:val="200"/>
          <w:divBdr>
            <w:top w:val="none" w:sz="0" w:space="0" w:color="auto"/>
            <w:left w:val="none" w:sz="0" w:space="0" w:color="auto"/>
            <w:bottom w:val="none" w:sz="0" w:space="0" w:color="auto"/>
            <w:right w:val="none" w:sz="0" w:space="0" w:color="auto"/>
          </w:divBdr>
        </w:div>
        <w:div w:id="1359886960">
          <w:marLeft w:val="1166"/>
          <w:marRight w:val="0"/>
          <w:marTop w:val="0"/>
          <w:marBottom w:val="200"/>
          <w:divBdr>
            <w:top w:val="none" w:sz="0" w:space="0" w:color="auto"/>
            <w:left w:val="none" w:sz="0" w:space="0" w:color="auto"/>
            <w:bottom w:val="none" w:sz="0" w:space="0" w:color="auto"/>
            <w:right w:val="none" w:sz="0" w:space="0" w:color="auto"/>
          </w:divBdr>
        </w:div>
        <w:div w:id="1935746063">
          <w:marLeft w:val="1166"/>
          <w:marRight w:val="0"/>
          <w:marTop w:val="0"/>
          <w:marBottom w:val="200"/>
          <w:divBdr>
            <w:top w:val="none" w:sz="0" w:space="0" w:color="auto"/>
            <w:left w:val="none" w:sz="0" w:space="0" w:color="auto"/>
            <w:bottom w:val="none" w:sz="0" w:space="0" w:color="auto"/>
            <w:right w:val="none" w:sz="0" w:space="0" w:color="auto"/>
          </w:divBdr>
        </w:div>
        <w:div w:id="677197395">
          <w:marLeft w:val="1166"/>
          <w:marRight w:val="0"/>
          <w:marTop w:val="0"/>
          <w:marBottom w:val="200"/>
          <w:divBdr>
            <w:top w:val="none" w:sz="0" w:space="0" w:color="auto"/>
            <w:left w:val="none" w:sz="0" w:space="0" w:color="auto"/>
            <w:bottom w:val="none" w:sz="0" w:space="0" w:color="auto"/>
            <w:right w:val="none" w:sz="0" w:space="0" w:color="auto"/>
          </w:divBdr>
        </w:div>
        <w:div w:id="1067411780">
          <w:marLeft w:val="446"/>
          <w:marRight w:val="0"/>
          <w:marTop w:val="0"/>
          <w:marBottom w:val="200"/>
          <w:divBdr>
            <w:top w:val="none" w:sz="0" w:space="0" w:color="auto"/>
            <w:left w:val="none" w:sz="0" w:space="0" w:color="auto"/>
            <w:bottom w:val="none" w:sz="0" w:space="0" w:color="auto"/>
            <w:right w:val="none" w:sz="0" w:space="0" w:color="auto"/>
          </w:divBdr>
        </w:div>
      </w:divsChild>
    </w:div>
    <w:div w:id="158161817">
      <w:bodyDiv w:val="1"/>
      <w:marLeft w:val="0"/>
      <w:marRight w:val="0"/>
      <w:marTop w:val="0"/>
      <w:marBottom w:val="0"/>
      <w:divBdr>
        <w:top w:val="none" w:sz="0" w:space="0" w:color="auto"/>
        <w:left w:val="none" w:sz="0" w:space="0" w:color="auto"/>
        <w:bottom w:val="none" w:sz="0" w:space="0" w:color="auto"/>
        <w:right w:val="none" w:sz="0" w:space="0" w:color="auto"/>
      </w:divBdr>
      <w:divsChild>
        <w:div w:id="234629100">
          <w:marLeft w:val="547"/>
          <w:marRight w:val="0"/>
          <w:marTop w:val="0"/>
          <w:marBottom w:val="0"/>
          <w:divBdr>
            <w:top w:val="none" w:sz="0" w:space="0" w:color="auto"/>
            <w:left w:val="none" w:sz="0" w:space="0" w:color="auto"/>
            <w:bottom w:val="none" w:sz="0" w:space="0" w:color="auto"/>
            <w:right w:val="none" w:sz="0" w:space="0" w:color="auto"/>
          </w:divBdr>
        </w:div>
      </w:divsChild>
    </w:div>
    <w:div w:id="160396586">
      <w:bodyDiv w:val="1"/>
      <w:marLeft w:val="0"/>
      <w:marRight w:val="0"/>
      <w:marTop w:val="0"/>
      <w:marBottom w:val="0"/>
      <w:divBdr>
        <w:top w:val="none" w:sz="0" w:space="0" w:color="auto"/>
        <w:left w:val="none" w:sz="0" w:space="0" w:color="auto"/>
        <w:bottom w:val="none" w:sz="0" w:space="0" w:color="auto"/>
        <w:right w:val="none" w:sz="0" w:space="0" w:color="auto"/>
      </w:divBdr>
      <w:divsChild>
        <w:div w:id="1140880215">
          <w:marLeft w:val="446"/>
          <w:marRight w:val="0"/>
          <w:marTop w:val="0"/>
          <w:marBottom w:val="200"/>
          <w:divBdr>
            <w:top w:val="none" w:sz="0" w:space="0" w:color="auto"/>
            <w:left w:val="none" w:sz="0" w:space="0" w:color="auto"/>
            <w:bottom w:val="none" w:sz="0" w:space="0" w:color="auto"/>
            <w:right w:val="none" w:sz="0" w:space="0" w:color="auto"/>
          </w:divBdr>
        </w:div>
      </w:divsChild>
    </w:div>
    <w:div w:id="173080917">
      <w:bodyDiv w:val="1"/>
      <w:marLeft w:val="0"/>
      <w:marRight w:val="0"/>
      <w:marTop w:val="0"/>
      <w:marBottom w:val="0"/>
      <w:divBdr>
        <w:top w:val="none" w:sz="0" w:space="0" w:color="auto"/>
        <w:left w:val="none" w:sz="0" w:space="0" w:color="auto"/>
        <w:bottom w:val="none" w:sz="0" w:space="0" w:color="auto"/>
        <w:right w:val="none" w:sz="0" w:space="0" w:color="auto"/>
      </w:divBdr>
      <w:divsChild>
        <w:div w:id="323632415">
          <w:marLeft w:val="806"/>
          <w:marRight w:val="0"/>
          <w:marTop w:val="200"/>
          <w:marBottom w:val="0"/>
          <w:divBdr>
            <w:top w:val="none" w:sz="0" w:space="0" w:color="auto"/>
            <w:left w:val="none" w:sz="0" w:space="0" w:color="auto"/>
            <w:bottom w:val="none" w:sz="0" w:space="0" w:color="auto"/>
            <w:right w:val="none" w:sz="0" w:space="0" w:color="auto"/>
          </w:divBdr>
        </w:div>
        <w:div w:id="1779061244">
          <w:marLeft w:val="806"/>
          <w:marRight w:val="0"/>
          <w:marTop w:val="200"/>
          <w:marBottom w:val="0"/>
          <w:divBdr>
            <w:top w:val="none" w:sz="0" w:space="0" w:color="auto"/>
            <w:left w:val="none" w:sz="0" w:space="0" w:color="auto"/>
            <w:bottom w:val="none" w:sz="0" w:space="0" w:color="auto"/>
            <w:right w:val="none" w:sz="0" w:space="0" w:color="auto"/>
          </w:divBdr>
        </w:div>
        <w:div w:id="502666525">
          <w:marLeft w:val="806"/>
          <w:marRight w:val="0"/>
          <w:marTop w:val="200"/>
          <w:marBottom w:val="0"/>
          <w:divBdr>
            <w:top w:val="none" w:sz="0" w:space="0" w:color="auto"/>
            <w:left w:val="none" w:sz="0" w:space="0" w:color="auto"/>
            <w:bottom w:val="none" w:sz="0" w:space="0" w:color="auto"/>
            <w:right w:val="none" w:sz="0" w:space="0" w:color="auto"/>
          </w:divBdr>
        </w:div>
      </w:divsChild>
    </w:div>
    <w:div w:id="180901220">
      <w:bodyDiv w:val="1"/>
      <w:marLeft w:val="0"/>
      <w:marRight w:val="0"/>
      <w:marTop w:val="0"/>
      <w:marBottom w:val="0"/>
      <w:divBdr>
        <w:top w:val="none" w:sz="0" w:space="0" w:color="auto"/>
        <w:left w:val="none" w:sz="0" w:space="0" w:color="auto"/>
        <w:bottom w:val="none" w:sz="0" w:space="0" w:color="auto"/>
        <w:right w:val="none" w:sz="0" w:space="0" w:color="auto"/>
      </w:divBdr>
      <w:divsChild>
        <w:div w:id="1752383784">
          <w:marLeft w:val="533"/>
          <w:marRight w:val="0"/>
          <w:marTop w:val="90"/>
          <w:marBottom w:val="0"/>
          <w:divBdr>
            <w:top w:val="none" w:sz="0" w:space="0" w:color="auto"/>
            <w:left w:val="none" w:sz="0" w:space="0" w:color="auto"/>
            <w:bottom w:val="none" w:sz="0" w:space="0" w:color="auto"/>
            <w:right w:val="none" w:sz="0" w:space="0" w:color="auto"/>
          </w:divBdr>
        </w:div>
        <w:div w:id="683824371">
          <w:marLeft w:val="533"/>
          <w:marRight w:val="0"/>
          <w:marTop w:val="90"/>
          <w:marBottom w:val="0"/>
          <w:divBdr>
            <w:top w:val="none" w:sz="0" w:space="0" w:color="auto"/>
            <w:left w:val="none" w:sz="0" w:space="0" w:color="auto"/>
            <w:bottom w:val="none" w:sz="0" w:space="0" w:color="auto"/>
            <w:right w:val="none" w:sz="0" w:space="0" w:color="auto"/>
          </w:divBdr>
        </w:div>
        <w:div w:id="772897571">
          <w:marLeft w:val="533"/>
          <w:marRight w:val="0"/>
          <w:marTop w:val="90"/>
          <w:marBottom w:val="0"/>
          <w:divBdr>
            <w:top w:val="none" w:sz="0" w:space="0" w:color="auto"/>
            <w:left w:val="none" w:sz="0" w:space="0" w:color="auto"/>
            <w:bottom w:val="none" w:sz="0" w:space="0" w:color="auto"/>
            <w:right w:val="none" w:sz="0" w:space="0" w:color="auto"/>
          </w:divBdr>
        </w:div>
      </w:divsChild>
    </w:div>
    <w:div w:id="221605706">
      <w:bodyDiv w:val="1"/>
      <w:marLeft w:val="0"/>
      <w:marRight w:val="0"/>
      <w:marTop w:val="0"/>
      <w:marBottom w:val="0"/>
      <w:divBdr>
        <w:top w:val="none" w:sz="0" w:space="0" w:color="auto"/>
        <w:left w:val="none" w:sz="0" w:space="0" w:color="auto"/>
        <w:bottom w:val="none" w:sz="0" w:space="0" w:color="auto"/>
        <w:right w:val="none" w:sz="0" w:space="0" w:color="auto"/>
      </w:divBdr>
      <w:divsChild>
        <w:div w:id="1216695792">
          <w:marLeft w:val="446"/>
          <w:marRight w:val="0"/>
          <w:marTop w:val="0"/>
          <w:marBottom w:val="0"/>
          <w:divBdr>
            <w:top w:val="none" w:sz="0" w:space="0" w:color="auto"/>
            <w:left w:val="none" w:sz="0" w:space="0" w:color="auto"/>
            <w:bottom w:val="none" w:sz="0" w:space="0" w:color="auto"/>
            <w:right w:val="none" w:sz="0" w:space="0" w:color="auto"/>
          </w:divBdr>
        </w:div>
      </w:divsChild>
    </w:div>
    <w:div w:id="226843042">
      <w:bodyDiv w:val="1"/>
      <w:marLeft w:val="0"/>
      <w:marRight w:val="0"/>
      <w:marTop w:val="0"/>
      <w:marBottom w:val="0"/>
      <w:divBdr>
        <w:top w:val="none" w:sz="0" w:space="0" w:color="auto"/>
        <w:left w:val="none" w:sz="0" w:space="0" w:color="auto"/>
        <w:bottom w:val="none" w:sz="0" w:space="0" w:color="auto"/>
        <w:right w:val="none" w:sz="0" w:space="0" w:color="auto"/>
      </w:divBdr>
      <w:divsChild>
        <w:div w:id="1986469246">
          <w:marLeft w:val="446"/>
          <w:marRight w:val="0"/>
          <w:marTop w:val="0"/>
          <w:marBottom w:val="200"/>
          <w:divBdr>
            <w:top w:val="none" w:sz="0" w:space="0" w:color="auto"/>
            <w:left w:val="none" w:sz="0" w:space="0" w:color="auto"/>
            <w:bottom w:val="none" w:sz="0" w:space="0" w:color="auto"/>
            <w:right w:val="none" w:sz="0" w:space="0" w:color="auto"/>
          </w:divBdr>
        </w:div>
      </w:divsChild>
    </w:div>
    <w:div w:id="282150148">
      <w:bodyDiv w:val="1"/>
      <w:marLeft w:val="0"/>
      <w:marRight w:val="0"/>
      <w:marTop w:val="0"/>
      <w:marBottom w:val="0"/>
      <w:divBdr>
        <w:top w:val="none" w:sz="0" w:space="0" w:color="auto"/>
        <w:left w:val="none" w:sz="0" w:space="0" w:color="auto"/>
        <w:bottom w:val="none" w:sz="0" w:space="0" w:color="auto"/>
        <w:right w:val="none" w:sz="0" w:space="0" w:color="auto"/>
      </w:divBdr>
      <w:divsChild>
        <w:div w:id="1483540224">
          <w:marLeft w:val="547"/>
          <w:marRight w:val="0"/>
          <w:marTop w:val="0"/>
          <w:marBottom w:val="0"/>
          <w:divBdr>
            <w:top w:val="none" w:sz="0" w:space="0" w:color="auto"/>
            <w:left w:val="none" w:sz="0" w:space="0" w:color="auto"/>
            <w:bottom w:val="none" w:sz="0" w:space="0" w:color="auto"/>
            <w:right w:val="none" w:sz="0" w:space="0" w:color="auto"/>
          </w:divBdr>
        </w:div>
      </w:divsChild>
    </w:div>
    <w:div w:id="326788309">
      <w:bodyDiv w:val="1"/>
      <w:marLeft w:val="0"/>
      <w:marRight w:val="0"/>
      <w:marTop w:val="0"/>
      <w:marBottom w:val="0"/>
      <w:divBdr>
        <w:top w:val="none" w:sz="0" w:space="0" w:color="auto"/>
        <w:left w:val="none" w:sz="0" w:space="0" w:color="auto"/>
        <w:bottom w:val="none" w:sz="0" w:space="0" w:color="auto"/>
        <w:right w:val="none" w:sz="0" w:space="0" w:color="auto"/>
      </w:divBdr>
      <w:divsChild>
        <w:div w:id="1782339830">
          <w:marLeft w:val="806"/>
          <w:marRight w:val="0"/>
          <w:marTop w:val="200"/>
          <w:marBottom w:val="0"/>
          <w:divBdr>
            <w:top w:val="none" w:sz="0" w:space="0" w:color="auto"/>
            <w:left w:val="none" w:sz="0" w:space="0" w:color="auto"/>
            <w:bottom w:val="none" w:sz="0" w:space="0" w:color="auto"/>
            <w:right w:val="none" w:sz="0" w:space="0" w:color="auto"/>
          </w:divBdr>
        </w:div>
        <w:div w:id="458569489">
          <w:marLeft w:val="806"/>
          <w:marRight w:val="0"/>
          <w:marTop w:val="200"/>
          <w:marBottom w:val="0"/>
          <w:divBdr>
            <w:top w:val="none" w:sz="0" w:space="0" w:color="auto"/>
            <w:left w:val="none" w:sz="0" w:space="0" w:color="auto"/>
            <w:bottom w:val="none" w:sz="0" w:space="0" w:color="auto"/>
            <w:right w:val="none" w:sz="0" w:space="0" w:color="auto"/>
          </w:divBdr>
        </w:div>
      </w:divsChild>
    </w:div>
    <w:div w:id="344215510">
      <w:bodyDiv w:val="1"/>
      <w:marLeft w:val="0"/>
      <w:marRight w:val="0"/>
      <w:marTop w:val="0"/>
      <w:marBottom w:val="0"/>
      <w:divBdr>
        <w:top w:val="none" w:sz="0" w:space="0" w:color="auto"/>
        <w:left w:val="none" w:sz="0" w:space="0" w:color="auto"/>
        <w:bottom w:val="none" w:sz="0" w:space="0" w:color="auto"/>
        <w:right w:val="none" w:sz="0" w:space="0" w:color="auto"/>
      </w:divBdr>
      <w:divsChild>
        <w:div w:id="1288898140">
          <w:marLeft w:val="446"/>
          <w:marRight w:val="0"/>
          <w:marTop w:val="0"/>
          <w:marBottom w:val="200"/>
          <w:divBdr>
            <w:top w:val="none" w:sz="0" w:space="0" w:color="auto"/>
            <w:left w:val="none" w:sz="0" w:space="0" w:color="auto"/>
            <w:bottom w:val="none" w:sz="0" w:space="0" w:color="auto"/>
            <w:right w:val="none" w:sz="0" w:space="0" w:color="auto"/>
          </w:divBdr>
        </w:div>
        <w:div w:id="561402290">
          <w:marLeft w:val="446"/>
          <w:marRight w:val="0"/>
          <w:marTop w:val="0"/>
          <w:marBottom w:val="200"/>
          <w:divBdr>
            <w:top w:val="none" w:sz="0" w:space="0" w:color="auto"/>
            <w:left w:val="none" w:sz="0" w:space="0" w:color="auto"/>
            <w:bottom w:val="none" w:sz="0" w:space="0" w:color="auto"/>
            <w:right w:val="none" w:sz="0" w:space="0" w:color="auto"/>
          </w:divBdr>
        </w:div>
        <w:div w:id="271476970">
          <w:marLeft w:val="446"/>
          <w:marRight w:val="0"/>
          <w:marTop w:val="0"/>
          <w:marBottom w:val="200"/>
          <w:divBdr>
            <w:top w:val="none" w:sz="0" w:space="0" w:color="auto"/>
            <w:left w:val="none" w:sz="0" w:space="0" w:color="auto"/>
            <w:bottom w:val="none" w:sz="0" w:space="0" w:color="auto"/>
            <w:right w:val="none" w:sz="0" w:space="0" w:color="auto"/>
          </w:divBdr>
        </w:div>
        <w:div w:id="2098286908">
          <w:marLeft w:val="446"/>
          <w:marRight w:val="0"/>
          <w:marTop w:val="0"/>
          <w:marBottom w:val="200"/>
          <w:divBdr>
            <w:top w:val="none" w:sz="0" w:space="0" w:color="auto"/>
            <w:left w:val="none" w:sz="0" w:space="0" w:color="auto"/>
            <w:bottom w:val="none" w:sz="0" w:space="0" w:color="auto"/>
            <w:right w:val="none" w:sz="0" w:space="0" w:color="auto"/>
          </w:divBdr>
        </w:div>
      </w:divsChild>
    </w:div>
    <w:div w:id="360907535">
      <w:bodyDiv w:val="1"/>
      <w:marLeft w:val="0"/>
      <w:marRight w:val="0"/>
      <w:marTop w:val="0"/>
      <w:marBottom w:val="0"/>
      <w:divBdr>
        <w:top w:val="none" w:sz="0" w:space="0" w:color="auto"/>
        <w:left w:val="none" w:sz="0" w:space="0" w:color="auto"/>
        <w:bottom w:val="none" w:sz="0" w:space="0" w:color="auto"/>
        <w:right w:val="none" w:sz="0" w:space="0" w:color="auto"/>
      </w:divBdr>
      <w:divsChild>
        <w:div w:id="514996025">
          <w:marLeft w:val="1080"/>
          <w:marRight w:val="0"/>
          <w:marTop w:val="100"/>
          <w:marBottom w:val="0"/>
          <w:divBdr>
            <w:top w:val="none" w:sz="0" w:space="0" w:color="auto"/>
            <w:left w:val="none" w:sz="0" w:space="0" w:color="auto"/>
            <w:bottom w:val="none" w:sz="0" w:space="0" w:color="auto"/>
            <w:right w:val="none" w:sz="0" w:space="0" w:color="auto"/>
          </w:divBdr>
        </w:div>
        <w:div w:id="1962880846">
          <w:marLeft w:val="1080"/>
          <w:marRight w:val="0"/>
          <w:marTop w:val="100"/>
          <w:marBottom w:val="0"/>
          <w:divBdr>
            <w:top w:val="none" w:sz="0" w:space="0" w:color="auto"/>
            <w:left w:val="none" w:sz="0" w:space="0" w:color="auto"/>
            <w:bottom w:val="none" w:sz="0" w:space="0" w:color="auto"/>
            <w:right w:val="none" w:sz="0" w:space="0" w:color="auto"/>
          </w:divBdr>
        </w:div>
        <w:div w:id="323507183">
          <w:marLeft w:val="1080"/>
          <w:marRight w:val="0"/>
          <w:marTop w:val="100"/>
          <w:marBottom w:val="0"/>
          <w:divBdr>
            <w:top w:val="none" w:sz="0" w:space="0" w:color="auto"/>
            <w:left w:val="none" w:sz="0" w:space="0" w:color="auto"/>
            <w:bottom w:val="none" w:sz="0" w:space="0" w:color="auto"/>
            <w:right w:val="none" w:sz="0" w:space="0" w:color="auto"/>
          </w:divBdr>
        </w:div>
      </w:divsChild>
    </w:div>
    <w:div w:id="363872028">
      <w:bodyDiv w:val="1"/>
      <w:marLeft w:val="0"/>
      <w:marRight w:val="0"/>
      <w:marTop w:val="0"/>
      <w:marBottom w:val="0"/>
      <w:divBdr>
        <w:top w:val="none" w:sz="0" w:space="0" w:color="auto"/>
        <w:left w:val="none" w:sz="0" w:space="0" w:color="auto"/>
        <w:bottom w:val="none" w:sz="0" w:space="0" w:color="auto"/>
        <w:right w:val="none" w:sz="0" w:space="0" w:color="auto"/>
      </w:divBdr>
      <w:divsChild>
        <w:div w:id="1156141566">
          <w:marLeft w:val="547"/>
          <w:marRight w:val="0"/>
          <w:marTop w:val="0"/>
          <w:marBottom w:val="0"/>
          <w:divBdr>
            <w:top w:val="none" w:sz="0" w:space="0" w:color="auto"/>
            <w:left w:val="none" w:sz="0" w:space="0" w:color="auto"/>
            <w:bottom w:val="none" w:sz="0" w:space="0" w:color="auto"/>
            <w:right w:val="none" w:sz="0" w:space="0" w:color="auto"/>
          </w:divBdr>
        </w:div>
      </w:divsChild>
    </w:div>
    <w:div w:id="369647124">
      <w:bodyDiv w:val="1"/>
      <w:marLeft w:val="0"/>
      <w:marRight w:val="0"/>
      <w:marTop w:val="0"/>
      <w:marBottom w:val="0"/>
      <w:divBdr>
        <w:top w:val="none" w:sz="0" w:space="0" w:color="auto"/>
        <w:left w:val="none" w:sz="0" w:space="0" w:color="auto"/>
        <w:bottom w:val="none" w:sz="0" w:space="0" w:color="auto"/>
        <w:right w:val="none" w:sz="0" w:space="0" w:color="auto"/>
      </w:divBdr>
      <w:divsChild>
        <w:div w:id="248588735">
          <w:marLeft w:val="360"/>
          <w:marRight w:val="0"/>
          <w:marTop w:val="60"/>
          <w:marBottom w:val="0"/>
          <w:divBdr>
            <w:top w:val="none" w:sz="0" w:space="0" w:color="auto"/>
            <w:left w:val="none" w:sz="0" w:space="0" w:color="auto"/>
            <w:bottom w:val="none" w:sz="0" w:space="0" w:color="auto"/>
            <w:right w:val="none" w:sz="0" w:space="0" w:color="auto"/>
          </w:divBdr>
        </w:div>
        <w:div w:id="1968972946">
          <w:marLeft w:val="360"/>
          <w:marRight w:val="0"/>
          <w:marTop w:val="60"/>
          <w:marBottom w:val="0"/>
          <w:divBdr>
            <w:top w:val="none" w:sz="0" w:space="0" w:color="auto"/>
            <w:left w:val="none" w:sz="0" w:space="0" w:color="auto"/>
            <w:bottom w:val="none" w:sz="0" w:space="0" w:color="auto"/>
            <w:right w:val="none" w:sz="0" w:space="0" w:color="auto"/>
          </w:divBdr>
        </w:div>
        <w:div w:id="777405832">
          <w:marLeft w:val="1080"/>
          <w:marRight w:val="0"/>
          <w:marTop w:val="60"/>
          <w:marBottom w:val="0"/>
          <w:divBdr>
            <w:top w:val="none" w:sz="0" w:space="0" w:color="auto"/>
            <w:left w:val="none" w:sz="0" w:space="0" w:color="auto"/>
            <w:bottom w:val="none" w:sz="0" w:space="0" w:color="auto"/>
            <w:right w:val="none" w:sz="0" w:space="0" w:color="auto"/>
          </w:divBdr>
        </w:div>
        <w:div w:id="854924923">
          <w:marLeft w:val="1080"/>
          <w:marRight w:val="0"/>
          <w:marTop w:val="60"/>
          <w:marBottom w:val="0"/>
          <w:divBdr>
            <w:top w:val="none" w:sz="0" w:space="0" w:color="auto"/>
            <w:left w:val="none" w:sz="0" w:space="0" w:color="auto"/>
            <w:bottom w:val="none" w:sz="0" w:space="0" w:color="auto"/>
            <w:right w:val="none" w:sz="0" w:space="0" w:color="auto"/>
          </w:divBdr>
        </w:div>
        <w:div w:id="996571229">
          <w:marLeft w:val="1080"/>
          <w:marRight w:val="0"/>
          <w:marTop w:val="60"/>
          <w:marBottom w:val="0"/>
          <w:divBdr>
            <w:top w:val="none" w:sz="0" w:space="0" w:color="auto"/>
            <w:left w:val="none" w:sz="0" w:space="0" w:color="auto"/>
            <w:bottom w:val="none" w:sz="0" w:space="0" w:color="auto"/>
            <w:right w:val="none" w:sz="0" w:space="0" w:color="auto"/>
          </w:divBdr>
        </w:div>
        <w:div w:id="498008625">
          <w:marLeft w:val="360"/>
          <w:marRight w:val="0"/>
          <w:marTop w:val="60"/>
          <w:marBottom w:val="0"/>
          <w:divBdr>
            <w:top w:val="none" w:sz="0" w:space="0" w:color="auto"/>
            <w:left w:val="none" w:sz="0" w:space="0" w:color="auto"/>
            <w:bottom w:val="none" w:sz="0" w:space="0" w:color="auto"/>
            <w:right w:val="none" w:sz="0" w:space="0" w:color="auto"/>
          </w:divBdr>
        </w:div>
      </w:divsChild>
    </w:div>
    <w:div w:id="408190136">
      <w:bodyDiv w:val="1"/>
      <w:marLeft w:val="0"/>
      <w:marRight w:val="0"/>
      <w:marTop w:val="0"/>
      <w:marBottom w:val="0"/>
      <w:divBdr>
        <w:top w:val="none" w:sz="0" w:space="0" w:color="auto"/>
        <w:left w:val="none" w:sz="0" w:space="0" w:color="auto"/>
        <w:bottom w:val="none" w:sz="0" w:space="0" w:color="auto"/>
        <w:right w:val="none" w:sz="0" w:space="0" w:color="auto"/>
      </w:divBdr>
      <w:divsChild>
        <w:div w:id="830608082">
          <w:marLeft w:val="547"/>
          <w:marRight w:val="0"/>
          <w:marTop w:val="0"/>
          <w:marBottom w:val="0"/>
          <w:divBdr>
            <w:top w:val="none" w:sz="0" w:space="0" w:color="auto"/>
            <w:left w:val="none" w:sz="0" w:space="0" w:color="auto"/>
            <w:bottom w:val="none" w:sz="0" w:space="0" w:color="auto"/>
            <w:right w:val="none" w:sz="0" w:space="0" w:color="auto"/>
          </w:divBdr>
        </w:div>
      </w:divsChild>
    </w:div>
    <w:div w:id="408767723">
      <w:bodyDiv w:val="1"/>
      <w:marLeft w:val="0"/>
      <w:marRight w:val="0"/>
      <w:marTop w:val="0"/>
      <w:marBottom w:val="0"/>
      <w:divBdr>
        <w:top w:val="none" w:sz="0" w:space="0" w:color="auto"/>
        <w:left w:val="none" w:sz="0" w:space="0" w:color="auto"/>
        <w:bottom w:val="none" w:sz="0" w:space="0" w:color="auto"/>
        <w:right w:val="none" w:sz="0" w:space="0" w:color="auto"/>
      </w:divBdr>
      <w:divsChild>
        <w:div w:id="1010985148">
          <w:marLeft w:val="547"/>
          <w:marRight w:val="0"/>
          <w:marTop w:val="0"/>
          <w:marBottom w:val="0"/>
          <w:divBdr>
            <w:top w:val="none" w:sz="0" w:space="0" w:color="auto"/>
            <w:left w:val="none" w:sz="0" w:space="0" w:color="auto"/>
            <w:bottom w:val="none" w:sz="0" w:space="0" w:color="auto"/>
            <w:right w:val="none" w:sz="0" w:space="0" w:color="auto"/>
          </w:divBdr>
        </w:div>
      </w:divsChild>
    </w:div>
    <w:div w:id="422385496">
      <w:bodyDiv w:val="1"/>
      <w:marLeft w:val="0"/>
      <w:marRight w:val="0"/>
      <w:marTop w:val="0"/>
      <w:marBottom w:val="0"/>
      <w:divBdr>
        <w:top w:val="none" w:sz="0" w:space="0" w:color="auto"/>
        <w:left w:val="none" w:sz="0" w:space="0" w:color="auto"/>
        <w:bottom w:val="none" w:sz="0" w:space="0" w:color="auto"/>
        <w:right w:val="none" w:sz="0" w:space="0" w:color="auto"/>
      </w:divBdr>
      <w:divsChild>
        <w:div w:id="1694308871">
          <w:marLeft w:val="533"/>
          <w:marRight w:val="0"/>
          <w:marTop w:val="90"/>
          <w:marBottom w:val="0"/>
          <w:divBdr>
            <w:top w:val="none" w:sz="0" w:space="0" w:color="auto"/>
            <w:left w:val="none" w:sz="0" w:space="0" w:color="auto"/>
            <w:bottom w:val="none" w:sz="0" w:space="0" w:color="auto"/>
            <w:right w:val="none" w:sz="0" w:space="0" w:color="auto"/>
          </w:divBdr>
        </w:div>
        <w:div w:id="1360014077">
          <w:marLeft w:val="533"/>
          <w:marRight w:val="0"/>
          <w:marTop w:val="90"/>
          <w:marBottom w:val="0"/>
          <w:divBdr>
            <w:top w:val="none" w:sz="0" w:space="0" w:color="auto"/>
            <w:left w:val="none" w:sz="0" w:space="0" w:color="auto"/>
            <w:bottom w:val="none" w:sz="0" w:space="0" w:color="auto"/>
            <w:right w:val="none" w:sz="0" w:space="0" w:color="auto"/>
          </w:divBdr>
        </w:div>
        <w:div w:id="1183743172">
          <w:marLeft w:val="533"/>
          <w:marRight w:val="0"/>
          <w:marTop w:val="90"/>
          <w:marBottom w:val="0"/>
          <w:divBdr>
            <w:top w:val="none" w:sz="0" w:space="0" w:color="auto"/>
            <w:left w:val="none" w:sz="0" w:space="0" w:color="auto"/>
            <w:bottom w:val="none" w:sz="0" w:space="0" w:color="auto"/>
            <w:right w:val="none" w:sz="0" w:space="0" w:color="auto"/>
          </w:divBdr>
        </w:div>
      </w:divsChild>
    </w:div>
    <w:div w:id="506604213">
      <w:bodyDiv w:val="1"/>
      <w:marLeft w:val="0"/>
      <w:marRight w:val="0"/>
      <w:marTop w:val="0"/>
      <w:marBottom w:val="0"/>
      <w:divBdr>
        <w:top w:val="none" w:sz="0" w:space="0" w:color="auto"/>
        <w:left w:val="none" w:sz="0" w:space="0" w:color="auto"/>
        <w:bottom w:val="none" w:sz="0" w:space="0" w:color="auto"/>
        <w:right w:val="none" w:sz="0" w:space="0" w:color="auto"/>
      </w:divBdr>
      <w:divsChild>
        <w:div w:id="896890296">
          <w:marLeft w:val="446"/>
          <w:marRight w:val="0"/>
          <w:marTop w:val="0"/>
          <w:marBottom w:val="200"/>
          <w:divBdr>
            <w:top w:val="none" w:sz="0" w:space="0" w:color="auto"/>
            <w:left w:val="none" w:sz="0" w:space="0" w:color="auto"/>
            <w:bottom w:val="none" w:sz="0" w:space="0" w:color="auto"/>
            <w:right w:val="none" w:sz="0" w:space="0" w:color="auto"/>
          </w:divBdr>
        </w:div>
        <w:div w:id="1147210810">
          <w:marLeft w:val="1166"/>
          <w:marRight w:val="0"/>
          <w:marTop w:val="0"/>
          <w:marBottom w:val="200"/>
          <w:divBdr>
            <w:top w:val="none" w:sz="0" w:space="0" w:color="auto"/>
            <w:left w:val="none" w:sz="0" w:space="0" w:color="auto"/>
            <w:bottom w:val="none" w:sz="0" w:space="0" w:color="auto"/>
            <w:right w:val="none" w:sz="0" w:space="0" w:color="auto"/>
          </w:divBdr>
        </w:div>
        <w:div w:id="477572190">
          <w:marLeft w:val="446"/>
          <w:marRight w:val="0"/>
          <w:marTop w:val="0"/>
          <w:marBottom w:val="200"/>
          <w:divBdr>
            <w:top w:val="none" w:sz="0" w:space="0" w:color="auto"/>
            <w:left w:val="none" w:sz="0" w:space="0" w:color="auto"/>
            <w:bottom w:val="none" w:sz="0" w:space="0" w:color="auto"/>
            <w:right w:val="none" w:sz="0" w:space="0" w:color="auto"/>
          </w:divBdr>
        </w:div>
        <w:div w:id="773789391">
          <w:marLeft w:val="1166"/>
          <w:marRight w:val="0"/>
          <w:marTop w:val="0"/>
          <w:marBottom w:val="200"/>
          <w:divBdr>
            <w:top w:val="none" w:sz="0" w:space="0" w:color="auto"/>
            <w:left w:val="none" w:sz="0" w:space="0" w:color="auto"/>
            <w:bottom w:val="none" w:sz="0" w:space="0" w:color="auto"/>
            <w:right w:val="none" w:sz="0" w:space="0" w:color="auto"/>
          </w:divBdr>
        </w:div>
        <w:div w:id="1441292278">
          <w:marLeft w:val="1166"/>
          <w:marRight w:val="0"/>
          <w:marTop w:val="0"/>
          <w:marBottom w:val="200"/>
          <w:divBdr>
            <w:top w:val="none" w:sz="0" w:space="0" w:color="auto"/>
            <w:left w:val="none" w:sz="0" w:space="0" w:color="auto"/>
            <w:bottom w:val="none" w:sz="0" w:space="0" w:color="auto"/>
            <w:right w:val="none" w:sz="0" w:space="0" w:color="auto"/>
          </w:divBdr>
        </w:div>
        <w:div w:id="1136875600">
          <w:marLeft w:val="1166"/>
          <w:marRight w:val="0"/>
          <w:marTop w:val="0"/>
          <w:marBottom w:val="200"/>
          <w:divBdr>
            <w:top w:val="none" w:sz="0" w:space="0" w:color="auto"/>
            <w:left w:val="none" w:sz="0" w:space="0" w:color="auto"/>
            <w:bottom w:val="none" w:sz="0" w:space="0" w:color="auto"/>
            <w:right w:val="none" w:sz="0" w:space="0" w:color="auto"/>
          </w:divBdr>
        </w:div>
        <w:div w:id="730924186">
          <w:marLeft w:val="446"/>
          <w:marRight w:val="0"/>
          <w:marTop w:val="0"/>
          <w:marBottom w:val="200"/>
          <w:divBdr>
            <w:top w:val="none" w:sz="0" w:space="0" w:color="auto"/>
            <w:left w:val="none" w:sz="0" w:space="0" w:color="auto"/>
            <w:bottom w:val="none" w:sz="0" w:space="0" w:color="auto"/>
            <w:right w:val="none" w:sz="0" w:space="0" w:color="auto"/>
          </w:divBdr>
        </w:div>
      </w:divsChild>
    </w:div>
    <w:div w:id="528949969">
      <w:bodyDiv w:val="1"/>
      <w:marLeft w:val="0"/>
      <w:marRight w:val="0"/>
      <w:marTop w:val="0"/>
      <w:marBottom w:val="0"/>
      <w:divBdr>
        <w:top w:val="none" w:sz="0" w:space="0" w:color="auto"/>
        <w:left w:val="none" w:sz="0" w:space="0" w:color="auto"/>
        <w:bottom w:val="none" w:sz="0" w:space="0" w:color="auto"/>
        <w:right w:val="none" w:sz="0" w:space="0" w:color="auto"/>
      </w:divBdr>
      <w:divsChild>
        <w:div w:id="410933091">
          <w:marLeft w:val="446"/>
          <w:marRight w:val="0"/>
          <w:marTop w:val="0"/>
          <w:marBottom w:val="200"/>
          <w:divBdr>
            <w:top w:val="none" w:sz="0" w:space="0" w:color="auto"/>
            <w:left w:val="none" w:sz="0" w:space="0" w:color="auto"/>
            <w:bottom w:val="none" w:sz="0" w:space="0" w:color="auto"/>
            <w:right w:val="none" w:sz="0" w:space="0" w:color="auto"/>
          </w:divBdr>
        </w:div>
      </w:divsChild>
    </w:div>
    <w:div w:id="529732008">
      <w:bodyDiv w:val="1"/>
      <w:marLeft w:val="0"/>
      <w:marRight w:val="0"/>
      <w:marTop w:val="0"/>
      <w:marBottom w:val="0"/>
      <w:divBdr>
        <w:top w:val="none" w:sz="0" w:space="0" w:color="auto"/>
        <w:left w:val="none" w:sz="0" w:space="0" w:color="auto"/>
        <w:bottom w:val="none" w:sz="0" w:space="0" w:color="auto"/>
        <w:right w:val="none" w:sz="0" w:space="0" w:color="auto"/>
      </w:divBdr>
      <w:divsChild>
        <w:div w:id="1798139982">
          <w:marLeft w:val="806"/>
          <w:marRight w:val="0"/>
          <w:marTop w:val="200"/>
          <w:marBottom w:val="0"/>
          <w:divBdr>
            <w:top w:val="none" w:sz="0" w:space="0" w:color="auto"/>
            <w:left w:val="none" w:sz="0" w:space="0" w:color="auto"/>
            <w:bottom w:val="none" w:sz="0" w:space="0" w:color="auto"/>
            <w:right w:val="none" w:sz="0" w:space="0" w:color="auto"/>
          </w:divBdr>
        </w:div>
        <w:div w:id="2041198622">
          <w:marLeft w:val="806"/>
          <w:marRight w:val="0"/>
          <w:marTop w:val="200"/>
          <w:marBottom w:val="0"/>
          <w:divBdr>
            <w:top w:val="none" w:sz="0" w:space="0" w:color="auto"/>
            <w:left w:val="none" w:sz="0" w:space="0" w:color="auto"/>
            <w:bottom w:val="none" w:sz="0" w:space="0" w:color="auto"/>
            <w:right w:val="none" w:sz="0" w:space="0" w:color="auto"/>
          </w:divBdr>
        </w:div>
        <w:div w:id="579797453">
          <w:marLeft w:val="806"/>
          <w:marRight w:val="0"/>
          <w:marTop w:val="200"/>
          <w:marBottom w:val="0"/>
          <w:divBdr>
            <w:top w:val="none" w:sz="0" w:space="0" w:color="auto"/>
            <w:left w:val="none" w:sz="0" w:space="0" w:color="auto"/>
            <w:bottom w:val="none" w:sz="0" w:space="0" w:color="auto"/>
            <w:right w:val="none" w:sz="0" w:space="0" w:color="auto"/>
          </w:divBdr>
        </w:div>
      </w:divsChild>
    </w:div>
    <w:div w:id="533156175">
      <w:bodyDiv w:val="1"/>
      <w:marLeft w:val="0"/>
      <w:marRight w:val="0"/>
      <w:marTop w:val="0"/>
      <w:marBottom w:val="0"/>
      <w:divBdr>
        <w:top w:val="none" w:sz="0" w:space="0" w:color="auto"/>
        <w:left w:val="none" w:sz="0" w:space="0" w:color="auto"/>
        <w:bottom w:val="none" w:sz="0" w:space="0" w:color="auto"/>
        <w:right w:val="none" w:sz="0" w:space="0" w:color="auto"/>
      </w:divBdr>
      <w:divsChild>
        <w:div w:id="1068990263">
          <w:marLeft w:val="547"/>
          <w:marRight w:val="0"/>
          <w:marTop w:val="0"/>
          <w:marBottom w:val="0"/>
          <w:divBdr>
            <w:top w:val="none" w:sz="0" w:space="0" w:color="auto"/>
            <w:left w:val="none" w:sz="0" w:space="0" w:color="auto"/>
            <w:bottom w:val="none" w:sz="0" w:space="0" w:color="auto"/>
            <w:right w:val="none" w:sz="0" w:space="0" w:color="auto"/>
          </w:divBdr>
        </w:div>
      </w:divsChild>
    </w:div>
    <w:div w:id="540826110">
      <w:bodyDiv w:val="1"/>
      <w:marLeft w:val="0"/>
      <w:marRight w:val="0"/>
      <w:marTop w:val="0"/>
      <w:marBottom w:val="0"/>
      <w:divBdr>
        <w:top w:val="none" w:sz="0" w:space="0" w:color="auto"/>
        <w:left w:val="none" w:sz="0" w:space="0" w:color="auto"/>
        <w:bottom w:val="none" w:sz="0" w:space="0" w:color="auto"/>
        <w:right w:val="none" w:sz="0" w:space="0" w:color="auto"/>
      </w:divBdr>
      <w:divsChild>
        <w:div w:id="1227765888">
          <w:marLeft w:val="446"/>
          <w:marRight w:val="0"/>
          <w:marTop w:val="0"/>
          <w:marBottom w:val="200"/>
          <w:divBdr>
            <w:top w:val="none" w:sz="0" w:space="0" w:color="auto"/>
            <w:left w:val="none" w:sz="0" w:space="0" w:color="auto"/>
            <w:bottom w:val="none" w:sz="0" w:space="0" w:color="auto"/>
            <w:right w:val="none" w:sz="0" w:space="0" w:color="auto"/>
          </w:divBdr>
        </w:div>
      </w:divsChild>
    </w:div>
    <w:div w:id="566960413">
      <w:bodyDiv w:val="1"/>
      <w:marLeft w:val="0"/>
      <w:marRight w:val="0"/>
      <w:marTop w:val="0"/>
      <w:marBottom w:val="0"/>
      <w:divBdr>
        <w:top w:val="none" w:sz="0" w:space="0" w:color="auto"/>
        <w:left w:val="none" w:sz="0" w:space="0" w:color="auto"/>
        <w:bottom w:val="none" w:sz="0" w:space="0" w:color="auto"/>
        <w:right w:val="none" w:sz="0" w:space="0" w:color="auto"/>
      </w:divBdr>
      <w:divsChild>
        <w:div w:id="1000962447">
          <w:marLeft w:val="547"/>
          <w:marRight w:val="0"/>
          <w:marTop w:val="0"/>
          <w:marBottom w:val="0"/>
          <w:divBdr>
            <w:top w:val="none" w:sz="0" w:space="0" w:color="auto"/>
            <w:left w:val="none" w:sz="0" w:space="0" w:color="auto"/>
            <w:bottom w:val="none" w:sz="0" w:space="0" w:color="auto"/>
            <w:right w:val="none" w:sz="0" w:space="0" w:color="auto"/>
          </w:divBdr>
        </w:div>
      </w:divsChild>
    </w:div>
    <w:div w:id="579994681">
      <w:bodyDiv w:val="1"/>
      <w:marLeft w:val="0"/>
      <w:marRight w:val="0"/>
      <w:marTop w:val="0"/>
      <w:marBottom w:val="0"/>
      <w:divBdr>
        <w:top w:val="none" w:sz="0" w:space="0" w:color="auto"/>
        <w:left w:val="none" w:sz="0" w:space="0" w:color="auto"/>
        <w:bottom w:val="none" w:sz="0" w:space="0" w:color="auto"/>
        <w:right w:val="none" w:sz="0" w:space="0" w:color="auto"/>
      </w:divBdr>
      <w:divsChild>
        <w:div w:id="889001579">
          <w:marLeft w:val="1080"/>
          <w:marRight w:val="0"/>
          <w:marTop w:val="100"/>
          <w:marBottom w:val="0"/>
          <w:divBdr>
            <w:top w:val="none" w:sz="0" w:space="0" w:color="auto"/>
            <w:left w:val="none" w:sz="0" w:space="0" w:color="auto"/>
            <w:bottom w:val="none" w:sz="0" w:space="0" w:color="auto"/>
            <w:right w:val="none" w:sz="0" w:space="0" w:color="auto"/>
          </w:divBdr>
        </w:div>
        <w:div w:id="1531332499">
          <w:marLeft w:val="1080"/>
          <w:marRight w:val="0"/>
          <w:marTop w:val="100"/>
          <w:marBottom w:val="0"/>
          <w:divBdr>
            <w:top w:val="none" w:sz="0" w:space="0" w:color="auto"/>
            <w:left w:val="none" w:sz="0" w:space="0" w:color="auto"/>
            <w:bottom w:val="none" w:sz="0" w:space="0" w:color="auto"/>
            <w:right w:val="none" w:sz="0" w:space="0" w:color="auto"/>
          </w:divBdr>
        </w:div>
        <w:div w:id="1426195241">
          <w:marLeft w:val="1080"/>
          <w:marRight w:val="0"/>
          <w:marTop w:val="100"/>
          <w:marBottom w:val="0"/>
          <w:divBdr>
            <w:top w:val="none" w:sz="0" w:space="0" w:color="auto"/>
            <w:left w:val="none" w:sz="0" w:space="0" w:color="auto"/>
            <w:bottom w:val="none" w:sz="0" w:space="0" w:color="auto"/>
            <w:right w:val="none" w:sz="0" w:space="0" w:color="auto"/>
          </w:divBdr>
        </w:div>
        <w:div w:id="1885479108">
          <w:marLeft w:val="1080"/>
          <w:marRight w:val="0"/>
          <w:marTop w:val="100"/>
          <w:marBottom w:val="0"/>
          <w:divBdr>
            <w:top w:val="none" w:sz="0" w:space="0" w:color="auto"/>
            <w:left w:val="none" w:sz="0" w:space="0" w:color="auto"/>
            <w:bottom w:val="none" w:sz="0" w:space="0" w:color="auto"/>
            <w:right w:val="none" w:sz="0" w:space="0" w:color="auto"/>
          </w:divBdr>
        </w:div>
      </w:divsChild>
    </w:div>
    <w:div w:id="641807380">
      <w:bodyDiv w:val="1"/>
      <w:marLeft w:val="0"/>
      <w:marRight w:val="0"/>
      <w:marTop w:val="0"/>
      <w:marBottom w:val="0"/>
      <w:divBdr>
        <w:top w:val="none" w:sz="0" w:space="0" w:color="auto"/>
        <w:left w:val="none" w:sz="0" w:space="0" w:color="auto"/>
        <w:bottom w:val="none" w:sz="0" w:space="0" w:color="auto"/>
        <w:right w:val="none" w:sz="0" w:space="0" w:color="auto"/>
      </w:divBdr>
      <w:divsChild>
        <w:div w:id="49573406">
          <w:marLeft w:val="1166"/>
          <w:marRight w:val="0"/>
          <w:marTop w:val="0"/>
          <w:marBottom w:val="200"/>
          <w:divBdr>
            <w:top w:val="none" w:sz="0" w:space="0" w:color="auto"/>
            <w:left w:val="none" w:sz="0" w:space="0" w:color="auto"/>
            <w:bottom w:val="none" w:sz="0" w:space="0" w:color="auto"/>
            <w:right w:val="none" w:sz="0" w:space="0" w:color="auto"/>
          </w:divBdr>
        </w:div>
        <w:div w:id="1973435598">
          <w:marLeft w:val="1166"/>
          <w:marRight w:val="0"/>
          <w:marTop w:val="0"/>
          <w:marBottom w:val="200"/>
          <w:divBdr>
            <w:top w:val="none" w:sz="0" w:space="0" w:color="auto"/>
            <w:left w:val="none" w:sz="0" w:space="0" w:color="auto"/>
            <w:bottom w:val="none" w:sz="0" w:space="0" w:color="auto"/>
            <w:right w:val="none" w:sz="0" w:space="0" w:color="auto"/>
          </w:divBdr>
        </w:div>
        <w:div w:id="190270389">
          <w:marLeft w:val="1166"/>
          <w:marRight w:val="0"/>
          <w:marTop w:val="0"/>
          <w:marBottom w:val="200"/>
          <w:divBdr>
            <w:top w:val="none" w:sz="0" w:space="0" w:color="auto"/>
            <w:left w:val="none" w:sz="0" w:space="0" w:color="auto"/>
            <w:bottom w:val="none" w:sz="0" w:space="0" w:color="auto"/>
            <w:right w:val="none" w:sz="0" w:space="0" w:color="auto"/>
          </w:divBdr>
        </w:div>
        <w:div w:id="969172126">
          <w:marLeft w:val="1166"/>
          <w:marRight w:val="0"/>
          <w:marTop w:val="0"/>
          <w:marBottom w:val="200"/>
          <w:divBdr>
            <w:top w:val="none" w:sz="0" w:space="0" w:color="auto"/>
            <w:left w:val="none" w:sz="0" w:space="0" w:color="auto"/>
            <w:bottom w:val="none" w:sz="0" w:space="0" w:color="auto"/>
            <w:right w:val="none" w:sz="0" w:space="0" w:color="auto"/>
          </w:divBdr>
        </w:div>
      </w:divsChild>
    </w:div>
    <w:div w:id="760876335">
      <w:bodyDiv w:val="1"/>
      <w:marLeft w:val="0"/>
      <w:marRight w:val="0"/>
      <w:marTop w:val="0"/>
      <w:marBottom w:val="0"/>
      <w:divBdr>
        <w:top w:val="none" w:sz="0" w:space="0" w:color="auto"/>
        <w:left w:val="none" w:sz="0" w:space="0" w:color="auto"/>
        <w:bottom w:val="none" w:sz="0" w:space="0" w:color="auto"/>
        <w:right w:val="none" w:sz="0" w:space="0" w:color="auto"/>
      </w:divBdr>
      <w:divsChild>
        <w:div w:id="54932788">
          <w:marLeft w:val="547"/>
          <w:marRight w:val="0"/>
          <w:marTop w:val="0"/>
          <w:marBottom w:val="0"/>
          <w:divBdr>
            <w:top w:val="none" w:sz="0" w:space="0" w:color="auto"/>
            <w:left w:val="none" w:sz="0" w:space="0" w:color="auto"/>
            <w:bottom w:val="none" w:sz="0" w:space="0" w:color="auto"/>
            <w:right w:val="none" w:sz="0" w:space="0" w:color="auto"/>
          </w:divBdr>
        </w:div>
      </w:divsChild>
    </w:div>
    <w:div w:id="8022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113263">
          <w:marLeft w:val="547"/>
          <w:marRight w:val="0"/>
          <w:marTop w:val="0"/>
          <w:marBottom w:val="0"/>
          <w:divBdr>
            <w:top w:val="none" w:sz="0" w:space="0" w:color="auto"/>
            <w:left w:val="none" w:sz="0" w:space="0" w:color="auto"/>
            <w:bottom w:val="none" w:sz="0" w:space="0" w:color="auto"/>
            <w:right w:val="none" w:sz="0" w:space="0" w:color="auto"/>
          </w:divBdr>
        </w:div>
      </w:divsChild>
    </w:div>
    <w:div w:id="857736036">
      <w:bodyDiv w:val="1"/>
      <w:marLeft w:val="0"/>
      <w:marRight w:val="0"/>
      <w:marTop w:val="0"/>
      <w:marBottom w:val="0"/>
      <w:divBdr>
        <w:top w:val="none" w:sz="0" w:space="0" w:color="auto"/>
        <w:left w:val="none" w:sz="0" w:space="0" w:color="auto"/>
        <w:bottom w:val="none" w:sz="0" w:space="0" w:color="auto"/>
        <w:right w:val="none" w:sz="0" w:space="0" w:color="auto"/>
      </w:divBdr>
      <w:divsChild>
        <w:div w:id="1226336433">
          <w:marLeft w:val="446"/>
          <w:marRight w:val="0"/>
          <w:marTop w:val="0"/>
          <w:marBottom w:val="360"/>
          <w:divBdr>
            <w:top w:val="none" w:sz="0" w:space="0" w:color="auto"/>
            <w:left w:val="none" w:sz="0" w:space="0" w:color="auto"/>
            <w:bottom w:val="none" w:sz="0" w:space="0" w:color="auto"/>
            <w:right w:val="none" w:sz="0" w:space="0" w:color="auto"/>
          </w:divBdr>
        </w:div>
        <w:div w:id="138084809">
          <w:marLeft w:val="446"/>
          <w:marRight w:val="0"/>
          <w:marTop w:val="0"/>
          <w:marBottom w:val="360"/>
          <w:divBdr>
            <w:top w:val="none" w:sz="0" w:space="0" w:color="auto"/>
            <w:left w:val="none" w:sz="0" w:space="0" w:color="auto"/>
            <w:bottom w:val="none" w:sz="0" w:space="0" w:color="auto"/>
            <w:right w:val="none" w:sz="0" w:space="0" w:color="auto"/>
          </w:divBdr>
        </w:div>
        <w:div w:id="807629633">
          <w:marLeft w:val="446"/>
          <w:marRight w:val="0"/>
          <w:marTop w:val="0"/>
          <w:marBottom w:val="360"/>
          <w:divBdr>
            <w:top w:val="none" w:sz="0" w:space="0" w:color="auto"/>
            <w:left w:val="none" w:sz="0" w:space="0" w:color="auto"/>
            <w:bottom w:val="none" w:sz="0" w:space="0" w:color="auto"/>
            <w:right w:val="none" w:sz="0" w:space="0" w:color="auto"/>
          </w:divBdr>
        </w:div>
      </w:divsChild>
    </w:div>
    <w:div w:id="858199723">
      <w:bodyDiv w:val="1"/>
      <w:marLeft w:val="0"/>
      <w:marRight w:val="0"/>
      <w:marTop w:val="0"/>
      <w:marBottom w:val="0"/>
      <w:divBdr>
        <w:top w:val="none" w:sz="0" w:space="0" w:color="auto"/>
        <w:left w:val="none" w:sz="0" w:space="0" w:color="auto"/>
        <w:bottom w:val="none" w:sz="0" w:space="0" w:color="auto"/>
        <w:right w:val="none" w:sz="0" w:space="0" w:color="auto"/>
      </w:divBdr>
    </w:div>
    <w:div w:id="860625385">
      <w:bodyDiv w:val="1"/>
      <w:marLeft w:val="0"/>
      <w:marRight w:val="0"/>
      <w:marTop w:val="0"/>
      <w:marBottom w:val="0"/>
      <w:divBdr>
        <w:top w:val="none" w:sz="0" w:space="0" w:color="auto"/>
        <w:left w:val="none" w:sz="0" w:space="0" w:color="auto"/>
        <w:bottom w:val="none" w:sz="0" w:space="0" w:color="auto"/>
        <w:right w:val="none" w:sz="0" w:space="0" w:color="auto"/>
      </w:divBdr>
      <w:divsChild>
        <w:div w:id="118424043">
          <w:marLeft w:val="446"/>
          <w:marRight w:val="0"/>
          <w:marTop w:val="0"/>
          <w:marBottom w:val="200"/>
          <w:divBdr>
            <w:top w:val="none" w:sz="0" w:space="0" w:color="auto"/>
            <w:left w:val="none" w:sz="0" w:space="0" w:color="auto"/>
            <w:bottom w:val="none" w:sz="0" w:space="0" w:color="auto"/>
            <w:right w:val="none" w:sz="0" w:space="0" w:color="auto"/>
          </w:divBdr>
        </w:div>
        <w:div w:id="1175268651">
          <w:marLeft w:val="1166"/>
          <w:marRight w:val="0"/>
          <w:marTop w:val="0"/>
          <w:marBottom w:val="200"/>
          <w:divBdr>
            <w:top w:val="none" w:sz="0" w:space="0" w:color="auto"/>
            <w:left w:val="none" w:sz="0" w:space="0" w:color="auto"/>
            <w:bottom w:val="none" w:sz="0" w:space="0" w:color="auto"/>
            <w:right w:val="none" w:sz="0" w:space="0" w:color="auto"/>
          </w:divBdr>
        </w:div>
        <w:div w:id="211312952">
          <w:marLeft w:val="1166"/>
          <w:marRight w:val="0"/>
          <w:marTop w:val="0"/>
          <w:marBottom w:val="200"/>
          <w:divBdr>
            <w:top w:val="none" w:sz="0" w:space="0" w:color="auto"/>
            <w:left w:val="none" w:sz="0" w:space="0" w:color="auto"/>
            <w:bottom w:val="none" w:sz="0" w:space="0" w:color="auto"/>
            <w:right w:val="none" w:sz="0" w:space="0" w:color="auto"/>
          </w:divBdr>
        </w:div>
        <w:div w:id="1516453977">
          <w:marLeft w:val="1166"/>
          <w:marRight w:val="0"/>
          <w:marTop w:val="0"/>
          <w:marBottom w:val="200"/>
          <w:divBdr>
            <w:top w:val="none" w:sz="0" w:space="0" w:color="auto"/>
            <w:left w:val="none" w:sz="0" w:space="0" w:color="auto"/>
            <w:bottom w:val="none" w:sz="0" w:space="0" w:color="auto"/>
            <w:right w:val="none" w:sz="0" w:space="0" w:color="auto"/>
          </w:divBdr>
        </w:div>
      </w:divsChild>
    </w:div>
    <w:div w:id="931474382">
      <w:bodyDiv w:val="1"/>
      <w:marLeft w:val="0"/>
      <w:marRight w:val="0"/>
      <w:marTop w:val="0"/>
      <w:marBottom w:val="0"/>
      <w:divBdr>
        <w:top w:val="none" w:sz="0" w:space="0" w:color="auto"/>
        <w:left w:val="none" w:sz="0" w:space="0" w:color="auto"/>
        <w:bottom w:val="none" w:sz="0" w:space="0" w:color="auto"/>
        <w:right w:val="none" w:sz="0" w:space="0" w:color="auto"/>
      </w:divBdr>
      <w:divsChild>
        <w:div w:id="1026250903">
          <w:marLeft w:val="446"/>
          <w:marRight w:val="0"/>
          <w:marTop w:val="0"/>
          <w:marBottom w:val="0"/>
          <w:divBdr>
            <w:top w:val="none" w:sz="0" w:space="0" w:color="auto"/>
            <w:left w:val="none" w:sz="0" w:space="0" w:color="auto"/>
            <w:bottom w:val="none" w:sz="0" w:space="0" w:color="auto"/>
            <w:right w:val="none" w:sz="0" w:space="0" w:color="auto"/>
          </w:divBdr>
        </w:div>
      </w:divsChild>
    </w:div>
    <w:div w:id="1015233384">
      <w:bodyDiv w:val="1"/>
      <w:marLeft w:val="0"/>
      <w:marRight w:val="0"/>
      <w:marTop w:val="0"/>
      <w:marBottom w:val="0"/>
      <w:divBdr>
        <w:top w:val="none" w:sz="0" w:space="0" w:color="auto"/>
        <w:left w:val="none" w:sz="0" w:space="0" w:color="auto"/>
        <w:bottom w:val="none" w:sz="0" w:space="0" w:color="auto"/>
        <w:right w:val="none" w:sz="0" w:space="0" w:color="auto"/>
      </w:divBdr>
    </w:div>
    <w:div w:id="1099328835">
      <w:bodyDiv w:val="1"/>
      <w:marLeft w:val="0"/>
      <w:marRight w:val="0"/>
      <w:marTop w:val="0"/>
      <w:marBottom w:val="0"/>
      <w:divBdr>
        <w:top w:val="none" w:sz="0" w:space="0" w:color="auto"/>
        <w:left w:val="none" w:sz="0" w:space="0" w:color="auto"/>
        <w:bottom w:val="none" w:sz="0" w:space="0" w:color="auto"/>
        <w:right w:val="none" w:sz="0" w:space="0" w:color="auto"/>
      </w:divBdr>
      <w:divsChild>
        <w:div w:id="39788594">
          <w:marLeft w:val="446"/>
          <w:marRight w:val="0"/>
          <w:marTop w:val="0"/>
          <w:marBottom w:val="200"/>
          <w:divBdr>
            <w:top w:val="none" w:sz="0" w:space="0" w:color="auto"/>
            <w:left w:val="none" w:sz="0" w:space="0" w:color="auto"/>
            <w:bottom w:val="none" w:sz="0" w:space="0" w:color="auto"/>
            <w:right w:val="none" w:sz="0" w:space="0" w:color="auto"/>
          </w:divBdr>
        </w:div>
      </w:divsChild>
    </w:div>
    <w:div w:id="1131751582">
      <w:bodyDiv w:val="1"/>
      <w:marLeft w:val="0"/>
      <w:marRight w:val="0"/>
      <w:marTop w:val="0"/>
      <w:marBottom w:val="0"/>
      <w:divBdr>
        <w:top w:val="none" w:sz="0" w:space="0" w:color="auto"/>
        <w:left w:val="none" w:sz="0" w:space="0" w:color="auto"/>
        <w:bottom w:val="none" w:sz="0" w:space="0" w:color="auto"/>
        <w:right w:val="none" w:sz="0" w:space="0" w:color="auto"/>
      </w:divBdr>
      <w:divsChild>
        <w:div w:id="1378967919">
          <w:marLeft w:val="1166"/>
          <w:marRight w:val="0"/>
          <w:marTop w:val="0"/>
          <w:marBottom w:val="200"/>
          <w:divBdr>
            <w:top w:val="none" w:sz="0" w:space="0" w:color="auto"/>
            <w:left w:val="none" w:sz="0" w:space="0" w:color="auto"/>
            <w:bottom w:val="none" w:sz="0" w:space="0" w:color="auto"/>
            <w:right w:val="none" w:sz="0" w:space="0" w:color="auto"/>
          </w:divBdr>
        </w:div>
        <w:div w:id="495728010">
          <w:marLeft w:val="446"/>
          <w:marRight w:val="0"/>
          <w:marTop w:val="0"/>
          <w:marBottom w:val="200"/>
          <w:divBdr>
            <w:top w:val="none" w:sz="0" w:space="0" w:color="auto"/>
            <w:left w:val="none" w:sz="0" w:space="0" w:color="auto"/>
            <w:bottom w:val="none" w:sz="0" w:space="0" w:color="auto"/>
            <w:right w:val="none" w:sz="0" w:space="0" w:color="auto"/>
          </w:divBdr>
        </w:div>
        <w:div w:id="122502295">
          <w:marLeft w:val="446"/>
          <w:marRight w:val="0"/>
          <w:marTop w:val="0"/>
          <w:marBottom w:val="200"/>
          <w:divBdr>
            <w:top w:val="none" w:sz="0" w:space="0" w:color="auto"/>
            <w:left w:val="none" w:sz="0" w:space="0" w:color="auto"/>
            <w:bottom w:val="none" w:sz="0" w:space="0" w:color="auto"/>
            <w:right w:val="none" w:sz="0" w:space="0" w:color="auto"/>
          </w:divBdr>
        </w:div>
        <w:div w:id="2120640326">
          <w:marLeft w:val="1166"/>
          <w:marRight w:val="0"/>
          <w:marTop w:val="0"/>
          <w:marBottom w:val="200"/>
          <w:divBdr>
            <w:top w:val="none" w:sz="0" w:space="0" w:color="auto"/>
            <w:left w:val="none" w:sz="0" w:space="0" w:color="auto"/>
            <w:bottom w:val="none" w:sz="0" w:space="0" w:color="auto"/>
            <w:right w:val="none" w:sz="0" w:space="0" w:color="auto"/>
          </w:divBdr>
        </w:div>
        <w:div w:id="1900434600">
          <w:marLeft w:val="1166"/>
          <w:marRight w:val="0"/>
          <w:marTop w:val="0"/>
          <w:marBottom w:val="200"/>
          <w:divBdr>
            <w:top w:val="none" w:sz="0" w:space="0" w:color="auto"/>
            <w:left w:val="none" w:sz="0" w:space="0" w:color="auto"/>
            <w:bottom w:val="none" w:sz="0" w:space="0" w:color="auto"/>
            <w:right w:val="none" w:sz="0" w:space="0" w:color="auto"/>
          </w:divBdr>
        </w:div>
      </w:divsChild>
    </w:div>
    <w:div w:id="1140806954">
      <w:bodyDiv w:val="1"/>
      <w:marLeft w:val="0"/>
      <w:marRight w:val="0"/>
      <w:marTop w:val="0"/>
      <w:marBottom w:val="0"/>
      <w:divBdr>
        <w:top w:val="none" w:sz="0" w:space="0" w:color="auto"/>
        <w:left w:val="none" w:sz="0" w:space="0" w:color="auto"/>
        <w:bottom w:val="none" w:sz="0" w:space="0" w:color="auto"/>
        <w:right w:val="none" w:sz="0" w:space="0" w:color="auto"/>
      </w:divBdr>
      <w:divsChild>
        <w:div w:id="393238005">
          <w:marLeft w:val="446"/>
          <w:marRight w:val="0"/>
          <w:marTop w:val="0"/>
          <w:marBottom w:val="200"/>
          <w:divBdr>
            <w:top w:val="none" w:sz="0" w:space="0" w:color="auto"/>
            <w:left w:val="none" w:sz="0" w:space="0" w:color="auto"/>
            <w:bottom w:val="none" w:sz="0" w:space="0" w:color="auto"/>
            <w:right w:val="none" w:sz="0" w:space="0" w:color="auto"/>
          </w:divBdr>
        </w:div>
      </w:divsChild>
    </w:div>
    <w:div w:id="1163199613">
      <w:bodyDiv w:val="1"/>
      <w:marLeft w:val="0"/>
      <w:marRight w:val="0"/>
      <w:marTop w:val="0"/>
      <w:marBottom w:val="0"/>
      <w:divBdr>
        <w:top w:val="none" w:sz="0" w:space="0" w:color="auto"/>
        <w:left w:val="none" w:sz="0" w:space="0" w:color="auto"/>
        <w:bottom w:val="none" w:sz="0" w:space="0" w:color="auto"/>
        <w:right w:val="none" w:sz="0" w:space="0" w:color="auto"/>
      </w:divBdr>
    </w:div>
    <w:div w:id="1223909425">
      <w:bodyDiv w:val="1"/>
      <w:marLeft w:val="0"/>
      <w:marRight w:val="0"/>
      <w:marTop w:val="0"/>
      <w:marBottom w:val="0"/>
      <w:divBdr>
        <w:top w:val="none" w:sz="0" w:space="0" w:color="auto"/>
        <w:left w:val="none" w:sz="0" w:space="0" w:color="auto"/>
        <w:bottom w:val="none" w:sz="0" w:space="0" w:color="auto"/>
        <w:right w:val="none" w:sz="0" w:space="0" w:color="auto"/>
      </w:divBdr>
      <w:divsChild>
        <w:div w:id="791290101">
          <w:marLeft w:val="446"/>
          <w:marRight w:val="0"/>
          <w:marTop w:val="0"/>
          <w:marBottom w:val="360"/>
          <w:divBdr>
            <w:top w:val="none" w:sz="0" w:space="0" w:color="auto"/>
            <w:left w:val="none" w:sz="0" w:space="0" w:color="auto"/>
            <w:bottom w:val="none" w:sz="0" w:space="0" w:color="auto"/>
            <w:right w:val="none" w:sz="0" w:space="0" w:color="auto"/>
          </w:divBdr>
        </w:div>
        <w:div w:id="609119111">
          <w:marLeft w:val="446"/>
          <w:marRight w:val="0"/>
          <w:marTop w:val="0"/>
          <w:marBottom w:val="360"/>
          <w:divBdr>
            <w:top w:val="none" w:sz="0" w:space="0" w:color="auto"/>
            <w:left w:val="none" w:sz="0" w:space="0" w:color="auto"/>
            <w:bottom w:val="none" w:sz="0" w:space="0" w:color="auto"/>
            <w:right w:val="none" w:sz="0" w:space="0" w:color="auto"/>
          </w:divBdr>
        </w:div>
      </w:divsChild>
    </w:div>
    <w:div w:id="1234389208">
      <w:bodyDiv w:val="1"/>
      <w:marLeft w:val="0"/>
      <w:marRight w:val="0"/>
      <w:marTop w:val="0"/>
      <w:marBottom w:val="0"/>
      <w:divBdr>
        <w:top w:val="none" w:sz="0" w:space="0" w:color="auto"/>
        <w:left w:val="none" w:sz="0" w:space="0" w:color="auto"/>
        <w:bottom w:val="none" w:sz="0" w:space="0" w:color="auto"/>
        <w:right w:val="none" w:sz="0" w:space="0" w:color="auto"/>
      </w:divBdr>
      <w:divsChild>
        <w:div w:id="1157112749">
          <w:marLeft w:val="547"/>
          <w:marRight w:val="0"/>
          <w:marTop w:val="0"/>
          <w:marBottom w:val="0"/>
          <w:divBdr>
            <w:top w:val="none" w:sz="0" w:space="0" w:color="auto"/>
            <w:left w:val="none" w:sz="0" w:space="0" w:color="auto"/>
            <w:bottom w:val="none" w:sz="0" w:space="0" w:color="auto"/>
            <w:right w:val="none" w:sz="0" w:space="0" w:color="auto"/>
          </w:divBdr>
        </w:div>
      </w:divsChild>
    </w:div>
    <w:div w:id="1305156419">
      <w:bodyDiv w:val="1"/>
      <w:marLeft w:val="0"/>
      <w:marRight w:val="0"/>
      <w:marTop w:val="0"/>
      <w:marBottom w:val="0"/>
      <w:divBdr>
        <w:top w:val="none" w:sz="0" w:space="0" w:color="auto"/>
        <w:left w:val="none" w:sz="0" w:space="0" w:color="auto"/>
        <w:bottom w:val="none" w:sz="0" w:space="0" w:color="auto"/>
        <w:right w:val="none" w:sz="0" w:space="0" w:color="auto"/>
      </w:divBdr>
      <w:divsChild>
        <w:div w:id="1636057220">
          <w:marLeft w:val="533"/>
          <w:marRight w:val="0"/>
          <w:marTop w:val="90"/>
          <w:marBottom w:val="0"/>
          <w:divBdr>
            <w:top w:val="none" w:sz="0" w:space="0" w:color="auto"/>
            <w:left w:val="none" w:sz="0" w:space="0" w:color="auto"/>
            <w:bottom w:val="none" w:sz="0" w:space="0" w:color="auto"/>
            <w:right w:val="none" w:sz="0" w:space="0" w:color="auto"/>
          </w:divBdr>
        </w:div>
        <w:div w:id="472016856">
          <w:marLeft w:val="533"/>
          <w:marRight w:val="0"/>
          <w:marTop w:val="90"/>
          <w:marBottom w:val="0"/>
          <w:divBdr>
            <w:top w:val="none" w:sz="0" w:space="0" w:color="auto"/>
            <w:left w:val="none" w:sz="0" w:space="0" w:color="auto"/>
            <w:bottom w:val="none" w:sz="0" w:space="0" w:color="auto"/>
            <w:right w:val="none" w:sz="0" w:space="0" w:color="auto"/>
          </w:divBdr>
        </w:div>
        <w:div w:id="1319769984">
          <w:marLeft w:val="533"/>
          <w:marRight w:val="0"/>
          <w:marTop w:val="90"/>
          <w:marBottom w:val="0"/>
          <w:divBdr>
            <w:top w:val="none" w:sz="0" w:space="0" w:color="auto"/>
            <w:left w:val="none" w:sz="0" w:space="0" w:color="auto"/>
            <w:bottom w:val="none" w:sz="0" w:space="0" w:color="auto"/>
            <w:right w:val="none" w:sz="0" w:space="0" w:color="auto"/>
          </w:divBdr>
        </w:div>
        <w:div w:id="359625775">
          <w:marLeft w:val="533"/>
          <w:marRight w:val="0"/>
          <w:marTop w:val="90"/>
          <w:marBottom w:val="0"/>
          <w:divBdr>
            <w:top w:val="none" w:sz="0" w:space="0" w:color="auto"/>
            <w:left w:val="none" w:sz="0" w:space="0" w:color="auto"/>
            <w:bottom w:val="none" w:sz="0" w:space="0" w:color="auto"/>
            <w:right w:val="none" w:sz="0" w:space="0" w:color="auto"/>
          </w:divBdr>
        </w:div>
      </w:divsChild>
    </w:div>
    <w:div w:id="1320965181">
      <w:bodyDiv w:val="1"/>
      <w:marLeft w:val="0"/>
      <w:marRight w:val="0"/>
      <w:marTop w:val="0"/>
      <w:marBottom w:val="0"/>
      <w:divBdr>
        <w:top w:val="none" w:sz="0" w:space="0" w:color="auto"/>
        <w:left w:val="none" w:sz="0" w:space="0" w:color="auto"/>
        <w:bottom w:val="none" w:sz="0" w:space="0" w:color="auto"/>
        <w:right w:val="none" w:sz="0" w:space="0" w:color="auto"/>
      </w:divBdr>
      <w:divsChild>
        <w:div w:id="1901020649">
          <w:marLeft w:val="360"/>
          <w:marRight w:val="0"/>
          <w:marTop w:val="200"/>
          <w:marBottom w:val="0"/>
          <w:divBdr>
            <w:top w:val="none" w:sz="0" w:space="0" w:color="auto"/>
            <w:left w:val="none" w:sz="0" w:space="0" w:color="auto"/>
            <w:bottom w:val="none" w:sz="0" w:space="0" w:color="auto"/>
            <w:right w:val="none" w:sz="0" w:space="0" w:color="auto"/>
          </w:divBdr>
        </w:div>
        <w:div w:id="385447977">
          <w:marLeft w:val="360"/>
          <w:marRight w:val="0"/>
          <w:marTop w:val="200"/>
          <w:marBottom w:val="0"/>
          <w:divBdr>
            <w:top w:val="none" w:sz="0" w:space="0" w:color="auto"/>
            <w:left w:val="none" w:sz="0" w:space="0" w:color="auto"/>
            <w:bottom w:val="none" w:sz="0" w:space="0" w:color="auto"/>
            <w:right w:val="none" w:sz="0" w:space="0" w:color="auto"/>
          </w:divBdr>
        </w:div>
        <w:div w:id="1756438160">
          <w:marLeft w:val="360"/>
          <w:marRight w:val="0"/>
          <w:marTop w:val="200"/>
          <w:marBottom w:val="0"/>
          <w:divBdr>
            <w:top w:val="none" w:sz="0" w:space="0" w:color="auto"/>
            <w:left w:val="none" w:sz="0" w:space="0" w:color="auto"/>
            <w:bottom w:val="none" w:sz="0" w:space="0" w:color="auto"/>
            <w:right w:val="none" w:sz="0" w:space="0" w:color="auto"/>
          </w:divBdr>
        </w:div>
        <w:div w:id="1846626638">
          <w:marLeft w:val="360"/>
          <w:marRight w:val="0"/>
          <w:marTop w:val="200"/>
          <w:marBottom w:val="0"/>
          <w:divBdr>
            <w:top w:val="none" w:sz="0" w:space="0" w:color="auto"/>
            <w:left w:val="none" w:sz="0" w:space="0" w:color="auto"/>
            <w:bottom w:val="none" w:sz="0" w:space="0" w:color="auto"/>
            <w:right w:val="none" w:sz="0" w:space="0" w:color="auto"/>
          </w:divBdr>
        </w:div>
      </w:divsChild>
    </w:div>
    <w:div w:id="1359164715">
      <w:bodyDiv w:val="1"/>
      <w:marLeft w:val="0"/>
      <w:marRight w:val="0"/>
      <w:marTop w:val="0"/>
      <w:marBottom w:val="0"/>
      <w:divBdr>
        <w:top w:val="none" w:sz="0" w:space="0" w:color="auto"/>
        <w:left w:val="none" w:sz="0" w:space="0" w:color="auto"/>
        <w:bottom w:val="none" w:sz="0" w:space="0" w:color="auto"/>
        <w:right w:val="none" w:sz="0" w:space="0" w:color="auto"/>
      </w:divBdr>
    </w:div>
    <w:div w:id="1373845543">
      <w:bodyDiv w:val="1"/>
      <w:marLeft w:val="0"/>
      <w:marRight w:val="0"/>
      <w:marTop w:val="0"/>
      <w:marBottom w:val="0"/>
      <w:divBdr>
        <w:top w:val="none" w:sz="0" w:space="0" w:color="auto"/>
        <w:left w:val="none" w:sz="0" w:space="0" w:color="auto"/>
        <w:bottom w:val="none" w:sz="0" w:space="0" w:color="auto"/>
        <w:right w:val="none" w:sz="0" w:space="0" w:color="auto"/>
      </w:divBdr>
      <w:divsChild>
        <w:div w:id="133254794">
          <w:marLeft w:val="360"/>
          <w:marRight w:val="0"/>
          <w:marTop w:val="120"/>
          <w:marBottom w:val="0"/>
          <w:divBdr>
            <w:top w:val="none" w:sz="0" w:space="0" w:color="auto"/>
            <w:left w:val="none" w:sz="0" w:space="0" w:color="auto"/>
            <w:bottom w:val="none" w:sz="0" w:space="0" w:color="auto"/>
            <w:right w:val="none" w:sz="0" w:space="0" w:color="auto"/>
          </w:divBdr>
        </w:div>
        <w:div w:id="397675149">
          <w:marLeft w:val="360"/>
          <w:marRight w:val="0"/>
          <w:marTop w:val="120"/>
          <w:marBottom w:val="0"/>
          <w:divBdr>
            <w:top w:val="none" w:sz="0" w:space="0" w:color="auto"/>
            <w:left w:val="none" w:sz="0" w:space="0" w:color="auto"/>
            <w:bottom w:val="none" w:sz="0" w:space="0" w:color="auto"/>
            <w:right w:val="none" w:sz="0" w:space="0" w:color="auto"/>
          </w:divBdr>
        </w:div>
      </w:divsChild>
    </w:div>
    <w:div w:id="1450080529">
      <w:bodyDiv w:val="1"/>
      <w:marLeft w:val="0"/>
      <w:marRight w:val="0"/>
      <w:marTop w:val="0"/>
      <w:marBottom w:val="0"/>
      <w:divBdr>
        <w:top w:val="none" w:sz="0" w:space="0" w:color="auto"/>
        <w:left w:val="none" w:sz="0" w:space="0" w:color="auto"/>
        <w:bottom w:val="none" w:sz="0" w:space="0" w:color="auto"/>
        <w:right w:val="none" w:sz="0" w:space="0" w:color="auto"/>
      </w:divBdr>
      <w:divsChild>
        <w:div w:id="1270888281">
          <w:marLeft w:val="533"/>
          <w:marRight w:val="0"/>
          <w:marTop w:val="90"/>
          <w:marBottom w:val="0"/>
          <w:divBdr>
            <w:top w:val="none" w:sz="0" w:space="0" w:color="auto"/>
            <w:left w:val="none" w:sz="0" w:space="0" w:color="auto"/>
            <w:bottom w:val="none" w:sz="0" w:space="0" w:color="auto"/>
            <w:right w:val="none" w:sz="0" w:space="0" w:color="auto"/>
          </w:divBdr>
        </w:div>
        <w:div w:id="595597749">
          <w:marLeft w:val="533"/>
          <w:marRight w:val="0"/>
          <w:marTop w:val="90"/>
          <w:marBottom w:val="0"/>
          <w:divBdr>
            <w:top w:val="none" w:sz="0" w:space="0" w:color="auto"/>
            <w:left w:val="none" w:sz="0" w:space="0" w:color="auto"/>
            <w:bottom w:val="none" w:sz="0" w:space="0" w:color="auto"/>
            <w:right w:val="none" w:sz="0" w:space="0" w:color="auto"/>
          </w:divBdr>
        </w:div>
        <w:div w:id="1381394228">
          <w:marLeft w:val="533"/>
          <w:marRight w:val="0"/>
          <w:marTop w:val="90"/>
          <w:marBottom w:val="0"/>
          <w:divBdr>
            <w:top w:val="none" w:sz="0" w:space="0" w:color="auto"/>
            <w:left w:val="none" w:sz="0" w:space="0" w:color="auto"/>
            <w:bottom w:val="none" w:sz="0" w:space="0" w:color="auto"/>
            <w:right w:val="none" w:sz="0" w:space="0" w:color="auto"/>
          </w:divBdr>
        </w:div>
      </w:divsChild>
    </w:div>
    <w:div w:id="1470442625">
      <w:bodyDiv w:val="1"/>
      <w:marLeft w:val="0"/>
      <w:marRight w:val="0"/>
      <w:marTop w:val="0"/>
      <w:marBottom w:val="0"/>
      <w:divBdr>
        <w:top w:val="none" w:sz="0" w:space="0" w:color="auto"/>
        <w:left w:val="none" w:sz="0" w:space="0" w:color="auto"/>
        <w:bottom w:val="none" w:sz="0" w:space="0" w:color="auto"/>
        <w:right w:val="none" w:sz="0" w:space="0" w:color="auto"/>
      </w:divBdr>
      <w:divsChild>
        <w:div w:id="807012476">
          <w:marLeft w:val="360"/>
          <w:marRight w:val="0"/>
          <w:marTop w:val="200"/>
          <w:marBottom w:val="0"/>
          <w:divBdr>
            <w:top w:val="none" w:sz="0" w:space="0" w:color="auto"/>
            <w:left w:val="none" w:sz="0" w:space="0" w:color="auto"/>
            <w:bottom w:val="none" w:sz="0" w:space="0" w:color="auto"/>
            <w:right w:val="none" w:sz="0" w:space="0" w:color="auto"/>
          </w:divBdr>
        </w:div>
        <w:div w:id="823623425">
          <w:marLeft w:val="360"/>
          <w:marRight w:val="0"/>
          <w:marTop w:val="200"/>
          <w:marBottom w:val="0"/>
          <w:divBdr>
            <w:top w:val="none" w:sz="0" w:space="0" w:color="auto"/>
            <w:left w:val="none" w:sz="0" w:space="0" w:color="auto"/>
            <w:bottom w:val="none" w:sz="0" w:space="0" w:color="auto"/>
            <w:right w:val="none" w:sz="0" w:space="0" w:color="auto"/>
          </w:divBdr>
        </w:div>
        <w:div w:id="553082022">
          <w:marLeft w:val="360"/>
          <w:marRight w:val="0"/>
          <w:marTop w:val="200"/>
          <w:marBottom w:val="0"/>
          <w:divBdr>
            <w:top w:val="none" w:sz="0" w:space="0" w:color="auto"/>
            <w:left w:val="none" w:sz="0" w:space="0" w:color="auto"/>
            <w:bottom w:val="none" w:sz="0" w:space="0" w:color="auto"/>
            <w:right w:val="none" w:sz="0" w:space="0" w:color="auto"/>
          </w:divBdr>
        </w:div>
        <w:div w:id="2071996845">
          <w:marLeft w:val="360"/>
          <w:marRight w:val="0"/>
          <w:marTop w:val="200"/>
          <w:marBottom w:val="0"/>
          <w:divBdr>
            <w:top w:val="none" w:sz="0" w:space="0" w:color="auto"/>
            <w:left w:val="none" w:sz="0" w:space="0" w:color="auto"/>
            <w:bottom w:val="none" w:sz="0" w:space="0" w:color="auto"/>
            <w:right w:val="none" w:sz="0" w:space="0" w:color="auto"/>
          </w:divBdr>
        </w:div>
      </w:divsChild>
    </w:div>
    <w:div w:id="1486626896">
      <w:bodyDiv w:val="1"/>
      <w:marLeft w:val="0"/>
      <w:marRight w:val="0"/>
      <w:marTop w:val="0"/>
      <w:marBottom w:val="0"/>
      <w:divBdr>
        <w:top w:val="none" w:sz="0" w:space="0" w:color="auto"/>
        <w:left w:val="none" w:sz="0" w:space="0" w:color="auto"/>
        <w:bottom w:val="none" w:sz="0" w:space="0" w:color="auto"/>
        <w:right w:val="none" w:sz="0" w:space="0" w:color="auto"/>
      </w:divBdr>
    </w:div>
    <w:div w:id="1569917670">
      <w:bodyDiv w:val="1"/>
      <w:marLeft w:val="0"/>
      <w:marRight w:val="0"/>
      <w:marTop w:val="0"/>
      <w:marBottom w:val="0"/>
      <w:divBdr>
        <w:top w:val="none" w:sz="0" w:space="0" w:color="auto"/>
        <w:left w:val="none" w:sz="0" w:space="0" w:color="auto"/>
        <w:bottom w:val="none" w:sz="0" w:space="0" w:color="auto"/>
        <w:right w:val="none" w:sz="0" w:space="0" w:color="auto"/>
      </w:divBdr>
      <w:divsChild>
        <w:div w:id="396972910">
          <w:marLeft w:val="446"/>
          <w:marRight w:val="0"/>
          <w:marTop w:val="0"/>
          <w:marBottom w:val="200"/>
          <w:divBdr>
            <w:top w:val="none" w:sz="0" w:space="0" w:color="auto"/>
            <w:left w:val="none" w:sz="0" w:space="0" w:color="auto"/>
            <w:bottom w:val="none" w:sz="0" w:space="0" w:color="auto"/>
            <w:right w:val="none" w:sz="0" w:space="0" w:color="auto"/>
          </w:divBdr>
        </w:div>
        <w:div w:id="2082946511">
          <w:marLeft w:val="446"/>
          <w:marRight w:val="0"/>
          <w:marTop w:val="0"/>
          <w:marBottom w:val="200"/>
          <w:divBdr>
            <w:top w:val="none" w:sz="0" w:space="0" w:color="auto"/>
            <w:left w:val="none" w:sz="0" w:space="0" w:color="auto"/>
            <w:bottom w:val="none" w:sz="0" w:space="0" w:color="auto"/>
            <w:right w:val="none" w:sz="0" w:space="0" w:color="auto"/>
          </w:divBdr>
        </w:div>
        <w:div w:id="1255284662">
          <w:marLeft w:val="446"/>
          <w:marRight w:val="0"/>
          <w:marTop w:val="0"/>
          <w:marBottom w:val="200"/>
          <w:divBdr>
            <w:top w:val="none" w:sz="0" w:space="0" w:color="auto"/>
            <w:left w:val="none" w:sz="0" w:space="0" w:color="auto"/>
            <w:bottom w:val="none" w:sz="0" w:space="0" w:color="auto"/>
            <w:right w:val="none" w:sz="0" w:space="0" w:color="auto"/>
          </w:divBdr>
        </w:div>
        <w:div w:id="1937906382">
          <w:marLeft w:val="446"/>
          <w:marRight w:val="0"/>
          <w:marTop w:val="0"/>
          <w:marBottom w:val="200"/>
          <w:divBdr>
            <w:top w:val="none" w:sz="0" w:space="0" w:color="auto"/>
            <w:left w:val="none" w:sz="0" w:space="0" w:color="auto"/>
            <w:bottom w:val="none" w:sz="0" w:space="0" w:color="auto"/>
            <w:right w:val="none" w:sz="0" w:space="0" w:color="auto"/>
          </w:divBdr>
        </w:div>
      </w:divsChild>
    </w:div>
    <w:div w:id="1622150328">
      <w:bodyDiv w:val="1"/>
      <w:marLeft w:val="0"/>
      <w:marRight w:val="0"/>
      <w:marTop w:val="0"/>
      <w:marBottom w:val="0"/>
      <w:divBdr>
        <w:top w:val="none" w:sz="0" w:space="0" w:color="auto"/>
        <w:left w:val="none" w:sz="0" w:space="0" w:color="auto"/>
        <w:bottom w:val="none" w:sz="0" w:space="0" w:color="auto"/>
        <w:right w:val="none" w:sz="0" w:space="0" w:color="auto"/>
      </w:divBdr>
    </w:div>
    <w:div w:id="1791169504">
      <w:bodyDiv w:val="1"/>
      <w:marLeft w:val="0"/>
      <w:marRight w:val="0"/>
      <w:marTop w:val="0"/>
      <w:marBottom w:val="0"/>
      <w:divBdr>
        <w:top w:val="none" w:sz="0" w:space="0" w:color="auto"/>
        <w:left w:val="none" w:sz="0" w:space="0" w:color="auto"/>
        <w:bottom w:val="none" w:sz="0" w:space="0" w:color="auto"/>
        <w:right w:val="none" w:sz="0" w:space="0" w:color="auto"/>
      </w:divBdr>
      <w:divsChild>
        <w:div w:id="1031733579">
          <w:marLeft w:val="360"/>
          <w:marRight w:val="0"/>
          <w:marTop w:val="200"/>
          <w:marBottom w:val="0"/>
          <w:divBdr>
            <w:top w:val="none" w:sz="0" w:space="0" w:color="auto"/>
            <w:left w:val="none" w:sz="0" w:space="0" w:color="auto"/>
            <w:bottom w:val="none" w:sz="0" w:space="0" w:color="auto"/>
            <w:right w:val="none" w:sz="0" w:space="0" w:color="auto"/>
          </w:divBdr>
        </w:div>
        <w:div w:id="1943568245">
          <w:marLeft w:val="360"/>
          <w:marRight w:val="0"/>
          <w:marTop w:val="200"/>
          <w:marBottom w:val="0"/>
          <w:divBdr>
            <w:top w:val="none" w:sz="0" w:space="0" w:color="auto"/>
            <w:left w:val="none" w:sz="0" w:space="0" w:color="auto"/>
            <w:bottom w:val="none" w:sz="0" w:space="0" w:color="auto"/>
            <w:right w:val="none" w:sz="0" w:space="0" w:color="auto"/>
          </w:divBdr>
        </w:div>
        <w:div w:id="502671499">
          <w:marLeft w:val="360"/>
          <w:marRight w:val="0"/>
          <w:marTop w:val="200"/>
          <w:marBottom w:val="0"/>
          <w:divBdr>
            <w:top w:val="none" w:sz="0" w:space="0" w:color="auto"/>
            <w:left w:val="none" w:sz="0" w:space="0" w:color="auto"/>
            <w:bottom w:val="none" w:sz="0" w:space="0" w:color="auto"/>
            <w:right w:val="none" w:sz="0" w:space="0" w:color="auto"/>
          </w:divBdr>
        </w:div>
        <w:div w:id="259685377">
          <w:marLeft w:val="360"/>
          <w:marRight w:val="0"/>
          <w:marTop w:val="200"/>
          <w:marBottom w:val="0"/>
          <w:divBdr>
            <w:top w:val="none" w:sz="0" w:space="0" w:color="auto"/>
            <w:left w:val="none" w:sz="0" w:space="0" w:color="auto"/>
            <w:bottom w:val="none" w:sz="0" w:space="0" w:color="auto"/>
            <w:right w:val="none" w:sz="0" w:space="0" w:color="auto"/>
          </w:divBdr>
        </w:div>
        <w:div w:id="1608123896">
          <w:marLeft w:val="360"/>
          <w:marRight w:val="0"/>
          <w:marTop w:val="200"/>
          <w:marBottom w:val="0"/>
          <w:divBdr>
            <w:top w:val="none" w:sz="0" w:space="0" w:color="auto"/>
            <w:left w:val="none" w:sz="0" w:space="0" w:color="auto"/>
            <w:bottom w:val="none" w:sz="0" w:space="0" w:color="auto"/>
            <w:right w:val="none" w:sz="0" w:space="0" w:color="auto"/>
          </w:divBdr>
        </w:div>
        <w:div w:id="1368599959">
          <w:marLeft w:val="360"/>
          <w:marRight w:val="0"/>
          <w:marTop w:val="200"/>
          <w:marBottom w:val="0"/>
          <w:divBdr>
            <w:top w:val="none" w:sz="0" w:space="0" w:color="auto"/>
            <w:left w:val="none" w:sz="0" w:space="0" w:color="auto"/>
            <w:bottom w:val="none" w:sz="0" w:space="0" w:color="auto"/>
            <w:right w:val="none" w:sz="0" w:space="0" w:color="auto"/>
          </w:divBdr>
        </w:div>
        <w:div w:id="115803242">
          <w:marLeft w:val="360"/>
          <w:marRight w:val="0"/>
          <w:marTop w:val="200"/>
          <w:marBottom w:val="0"/>
          <w:divBdr>
            <w:top w:val="none" w:sz="0" w:space="0" w:color="auto"/>
            <w:left w:val="none" w:sz="0" w:space="0" w:color="auto"/>
            <w:bottom w:val="none" w:sz="0" w:space="0" w:color="auto"/>
            <w:right w:val="none" w:sz="0" w:space="0" w:color="auto"/>
          </w:divBdr>
        </w:div>
      </w:divsChild>
    </w:div>
    <w:div w:id="1875919710">
      <w:bodyDiv w:val="1"/>
      <w:marLeft w:val="0"/>
      <w:marRight w:val="0"/>
      <w:marTop w:val="0"/>
      <w:marBottom w:val="0"/>
      <w:divBdr>
        <w:top w:val="none" w:sz="0" w:space="0" w:color="auto"/>
        <w:left w:val="none" w:sz="0" w:space="0" w:color="auto"/>
        <w:bottom w:val="none" w:sz="0" w:space="0" w:color="auto"/>
        <w:right w:val="none" w:sz="0" w:space="0" w:color="auto"/>
      </w:divBdr>
      <w:divsChild>
        <w:div w:id="1965309573">
          <w:marLeft w:val="446"/>
          <w:marRight w:val="0"/>
          <w:marTop w:val="0"/>
          <w:marBottom w:val="0"/>
          <w:divBdr>
            <w:top w:val="none" w:sz="0" w:space="0" w:color="auto"/>
            <w:left w:val="none" w:sz="0" w:space="0" w:color="auto"/>
            <w:bottom w:val="none" w:sz="0" w:space="0" w:color="auto"/>
            <w:right w:val="none" w:sz="0" w:space="0" w:color="auto"/>
          </w:divBdr>
        </w:div>
        <w:div w:id="2089375536">
          <w:marLeft w:val="1166"/>
          <w:marRight w:val="0"/>
          <w:marTop w:val="0"/>
          <w:marBottom w:val="0"/>
          <w:divBdr>
            <w:top w:val="none" w:sz="0" w:space="0" w:color="auto"/>
            <w:left w:val="none" w:sz="0" w:space="0" w:color="auto"/>
            <w:bottom w:val="none" w:sz="0" w:space="0" w:color="auto"/>
            <w:right w:val="none" w:sz="0" w:space="0" w:color="auto"/>
          </w:divBdr>
        </w:div>
        <w:div w:id="421073477">
          <w:marLeft w:val="1166"/>
          <w:marRight w:val="0"/>
          <w:marTop w:val="0"/>
          <w:marBottom w:val="0"/>
          <w:divBdr>
            <w:top w:val="none" w:sz="0" w:space="0" w:color="auto"/>
            <w:left w:val="none" w:sz="0" w:space="0" w:color="auto"/>
            <w:bottom w:val="none" w:sz="0" w:space="0" w:color="auto"/>
            <w:right w:val="none" w:sz="0" w:space="0" w:color="auto"/>
          </w:divBdr>
        </w:div>
      </w:divsChild>
    </w:div>
    <w:div w:id="1885285350">
      <w:bodyDiv w:val="1"/>
      <w:marLeft w:val="0"/>
      <w:marRight w:val="0"/>
      <w:marTop w:val="0"/>
      <w:marBottom w:val="0"/>
      <w:divBdr>
        <w:top w:val="none" w:sz="0" w:space="0" w:color="auto"/>
        <w:left w:val="none" w:sz="0" w:space="0" w:color="auto"/>
        <w:bottom w:val="none" w:sz="0" w:space="0" w:color="auto"/>
        <w:right w:val="none" w:sz="0" w:space="0" w:color="auto"/>
      </w:divBdr>
      <w:divsChild>
        <w:div w:id="56167257">
          <w:marLeft w:val="446"/>
          <w:marRight w:val="0"/>
          <w:marTop w:val="0"/>
          <w:marBottom w:val="0"/>
          <w:divBdr>
            <w:top w:val="none" w:sz="0" w:space="0" w:color="auto"/>
            <w:left w:val="none" w:sz="0" w:space="0" w:color="auto"/>
            <w:bottom w:val="none" w:sz="0" w:space="0" w:color="auto"/>
            <w:right w:val="none" w:sz="0" w:space="0" w:color="auto"/>
          </w:divBdr>
        </w:div>
        <w:div w:id="136992020">
          <w:marLeft w:val="1166"/>
          <w:marRight w:val="0"/>
          <w:marTop w:val="0"/>
          <w:marBottom w:val="0"/>
          <w:divBdr>
            <w:top w:val="none" w:sz="0" w:space="0" w:color="auto"/>
            <w:left w:val="none" w:sz="0" w:space="0" w:color="auto"/>
            <w:bottom w:val="none" w:sz="0" w:space="0" w:color="auto"/>
            <w:right w:val="none" w:sz="0" w:space="0" w:color="auto"/>
          </w:divBdr>
        </w:div>
        <w:div w:id="1397581076">
          <w:marLeft w:val="1166"/>
          <w:marRight w:val="0"/>
          <w:marTop w:val="0"/>
          <w:marBottom w:val="0"/>
          <w:divBdr>
            <w:top w:val="none" w:sz="0" w:space="0" w:color="auto"/>
            <w:left w:val="none" w:sz="0" w:space="0" w:color="auto"/>
            <w:bottom w:val="none" w:sz="0" w:space="0" w:color="auto"/>
            <w:right w:val="none" w:sz="0" w:space="0" w:color="auto"/>
          </w:divBdr>
        </w:div>
        <w:div w:id="400100577">
          <w:marLeft w:val="1166"/>
          <w:marRight w:val="0"/>
          <w:marTop w:val="0"/>
          <w:marBottom w:val="0"/>
          <w:divBdr>
            <w:top w:val="none" w:sz="0" w:space="0" w:color="auto"/>
            <w:left w:val="none" w:sz="0" w:space="0" w:color="auto"/>
            <w:bottom w:val="none" w:sz="0" w:space="0" w:color="auto"/>
            <w:right w:val="none" w:sz="0" w:space="0" w:color="auto"/>
          </w:divBdr>
        </w:div>
        <w:div w:id="504251950">
          <w:marLeft w:val="446"/>
          <w:marRight w:val="0"/>
          <w:marTop w:val="0"/>
          <w:marBottom w:val="0"/>
          <w:divBdr>
            <w:top w:val="none" w:sz="0" w:space="0" w:color="auto"/>
            <w:left w:val="none" w:sz="0" w:space="0" w:color="auto"/>
            <w:bottom w:val="none" w:sz="0" w:space="0" w:color="auto"/>
            <w:right w:val="none" w:sz="0" w:space="0" w:color="auto"/>
          </w:divBdr>
        </w:div>
        <w:div w:id="144318619">
          <w:marLeft w:val="1166"/>
          <w:marRight w:val="0"/>
          <w:marTop w:val="0"/>
          <w:marBottom w:val="0"/>
          <w:divBdr>
            <w:top w:val="none" w:sz="0" w:space="0" w:color="auto"/>
            <w:left w:val="none" w:sz="0" w:space="0" w:color="auto"/>
            <w:bottom w:val="none" w:sz="0" w:space="0" w:color="auto"/>
            <w:right w:val="none" w:sz="0" w:space="0" w:color="auto"/>
          </w:divBdr>
        </w:div>
        <w:div w:id="195048152">
          <w:marLeft w:val="1166"/>
          <w:marRight w:val="0"/>
          <w:marTop w:val="0"/>
          <w:marBottom w:val="0"/>
          <w:divBdr>
            <w:top w:val="none" w:sz="0" w:space="0" w:color="auto"/>
            <w:left w:val="none" w:sz="0" w:space="0" w:color="auto"/>
            <w:bottom w:val="none" w:sz="0" w:space="0" w:color="auto"/>
            <w:right w:val="none" w:sz="0" w:space="0" w:color="auto"/>
          </w:divBdr>
        </w:div>
        <w:div w:id="786387079">
          <w:marLeft w:val="446"/>
          <w:marRight w:val="0"/>
          <w:marTop w:val="0"/>
          <w:marBottom w:val="0"/>
          <w:divBdr>
            <w:top w:val="none" w:sz="0" w:space="0" w:color="auto"/>
            <w:left w:val="none" w:sz="0" w:space="0" w:color="auto"/>
            <w:bottom w:val="none" w:sz="0" w:space="0" w:color="auto"/>
            <w:right w:val="none" w:sz="0" w:space="0" w:color="auto"/>
          </w:divBdr>
        </w:div>
        <w:div w:id="1910264087">
          <w:marLeft w:val="446"/>
          <w:marRight w:val="0"/>
          <w:marTop w:val="0"/>
          <w:marBottom w:val="0"/>
          <w:divBdr>
            <w:top w:val="none" w:sz="0" w:space="0" w:color="auto"/>
            <w:left w:val="none" w:sz="0" w:space="0" w:color="auto"/>
            <w:bottom w:val="none" w:sz="0" w:space="0" w:color="auto"/>
            <w:right w:val="none" w:sz="0" w:space="0" w:color="auto"/>
          </w:divBdr>
        </w:div>
        <w:div w:id="1766460985">
          <w:marLeft w:val="446"/>
          <w:marRight w:val="0"/>
          <w:marTop w:val="0"/>
          <w:marBottom w:val="0"/>
          <w:divBdr>
            <w:top w:val="none" w:sz="0" w:space="0" w:color="auto"/>
            <w:left w:val="none" w:sz="0" w:space="0" w:color="auto"/>
            <w:bottom w:val="none" w:sz="0" w:space="0" w:color="auto"/>
            <w:right w:val="none" w:sz="0" w:space="0" w:color="auto"/>
          </w:divBdr>
        </w:div>
        <w:div w:id="1387528741">
          <w:marLeft w:val="446"/>
          <w:marRight w:val="0"/>
          <w:marTop w:val="0"/>
          <w:marBottom w:val="0"/>
          <w:divBdr>
            <w:top w:val="none" w:sz="0" w:space="0" w:color="auto"/>
            <w:left w:val="none" w:sz="0" w:space="0" w:color="auto"/>
            <w:bottom w:val="none" w:sz="0" w:space="0" w:color="auto"/>
            <w:right w:val="none" w:sz="0" w:space="0" w:color="auto"/>
          </w:divBdr>
        </w:div>
        <w:div w:id="862938576">
          <w:marLeft w:val="446"/>
          <w:marRight w:val="0"/>
          <w:marTop w:val="0"/>
          <w:marBottom w:val="0"/>
          <w:divBdr>
            <w:top w:val="none" w:sz="0" w:space="0" w:color="auto"/>
            <w:left w:val="none" w:sz="0" w:space="0" w:color="auto"/>
            <w:bottom w:val="none" w:sz="0" w:space="0" w:color="auto"/>
            <w:right w:val="none" w:sz="0" w:space="0" w:color="auto"/>
          </w:divBdr>
        </w:div>
        <w:div w:id="1312098088">
          <w:marLeft w:val="1166"/>
          <w:marRight w:val="0"/>
          <w:marTop w:val="0"/>
          <w:marBottom w:val="0"/>
          <w:divBdr>
            <w:top w:val="none" w:sz="0" w:space="0" w:color="auto"/>
            <w:left w:val="none" w:sz="0" w:space="0" w:color="auto"/>
            <w:bottom w:val="none" w:sz="0" w:space="0" w:color="auto"/>
            <w:right w:val="none" w:sz="0" w:space="0" w:color="auto"/>
          </w:divBdr>
        </w:div>
        <w:div w:id="1477990552">
          <w:marLeft w:val="446"/>
          <w:marRight w:val="0"/>
          <w:marTop w:val="0"/>
          <w:marBottom w:val="0"/>
          <w:divBdr>
            <w:top w:val="none" w:sz="0" w:space="0" w:color="auto"/>
            <w:left w:val="none" w:sz="0" w:space="0" w:color="auto"/>
            <w:bottom w:val="none" w:sz="0" w:space="0" w:color="auto"/>
            <w:right w:val="none" w:sz="0" w:space="0" w:color="auto"/>
          </w:divBdr>
        </w:div>
      </w:divsChild>
    </w:div>
    <w:div w:id="1960523558">
      <w:bodyDiv w:val="1"/>
      <w:marLeft w:val="0"/>
      <w:marRight w:val="0"/>
      <w:marTop w:val="0"/>
      <w:marBottom w:val="0"/>
      <w:divBdr>
        <w:top w:val="none" w:sz="0" w:space="0" w:color="auto"/>
        <w:left w:val="none" w:sz="0" w:space="0" w:color="auto"/>
        <w:bottom w:val="none" w:sz="0" w:space="0" w:color="auto"/>
        <w:right w:val="none" w:sz="0" w:space="0" w:color="auto"/>
      </w:divBdr>
      <w:divsChild>
        <w:div w:id="1082140975">
          <w:marLeft w:val="547"/>
          <w:marRight w:val="0"/>
          <w:marTop w:val="0"/>
          <w:marBottom w:val="0"/>
          <w:divBdr>
            <w:top w:val="none" w:sz="0" w:space="0" w:color="auto"/>
            <w:left w:val="none" w:sz="0" w:space="0" w:color="auto"/>
            <w:bottom w:val="none" w:sz="0" w:space="0" w:color="auto"/>
            <w:right w:val="none" w:sz="0" w:space="0" w:color="auto"/>
          </w:divBdr>
        </w:div>
      </w:divsChild>
    </w:div>
    <w:div w:id="1979335151">
      <w:bodyDiv w:val="1"/>
      <w:marLeft w:val="0"/>
      <w:marRight w:val="0"/>
      <w:marTop w:val="0"/>
      <w:marBottom w:val="0"/>
      <w:divBdr>
        <w:top w:val="none" w:sz="0" w:space="0" w:color="auto"/>
        <w:left w:val="none" w:sz="0" w:space="0" w:color="auto"/>
        <w:bottom w:val="none" w:sz="0" w:space="0" w:color="auto"/>
        <w:right w:val="none" w:sz="0" w:space="0" w:color="auto"/>
      </w:divBdr>
      <w:divsChild>
        <w:div w:id="579797092">
          <w:marLeft w:val="360"/>
          <w:marRight w:val="0"/>
          <w:marTop w:val="120"/>
          <w:marBottom w:val="0"/>
          <w:divBdr>
            <w:top w:val="none" w:sz="0" w:space="0" w:color="auto"/>
            <w:left w:val="none" w:sz="0" w:space="0" w:color="auto"/>
            <w:bottom w:val="none" w:sz="0" w:space="0" w:color="auto"/>
            <w:right w:val="none" w:sz="0" w:space="0" w:color="auto"/>
          </w:divBdr>
        </w:div>
      </w:divsChild>
    </w:div>
    <w:div w:id="1985163792">
      <w:bodyDiv w:val="1"/>
      <w:marLeft w:val="0"/>
      <w:marRight w:val="0"/>
      <w:marTop w:val="0"/>
      <w:marBottom w:val="0"/>
      <w:divBdr>
        <w:top w:val="none" w:sz="0" w:space="0" w:color="auto"/>
        <w:left w:val="none" w:sz="0" w:space="0" w:color="auto"/>
        <w:bottom w:val="none" w:sz="0" w:space="0" w:color="auto"/>
        <w:right w:val="none" w:sz="0" w:space="0" w:color="auto"/>
      </w:divBdr>
      <w:divsChild>
        <w:div w:id="1699159679">
          <w:marLeft w:val="446"/>
          <w:marRight w:val="0"/>
          <w:marTop w:val="0"/>
          <w:marBottom w:val="200"/>
          <w:divBdr>
            <w:top w:val="none" w:sz="0" w:space="0" w:color="auto"/>
            <w:left w:val="none" w:sz="0" w:space="0" w:color="auto"/>
            <w:bottom w:val="none" w:sz="0" w:space="0" w:color="auto"/>
            <w:right w:val="none" w:sz="0" w:space="0" w:color="auto"/>
          </w:divBdr>
        </w:div>
      </w:divsChild>
    </w:div>
    <w:div w:id="2029213360">
      <w:bodyDiv w:val="1"/>
      <w:marLeft w:val="0"/>
      <w:marRight w:val="0"/>
      <w:marTop w:val="0"/>
      <w:marBottom w:val="0"/>
      <w:divBdr>
        <w:top w:val="none" w:sz="0" w:space="0" w:color="auto"/>
        <w:left w:val="none" w:sz="0" w:space="0" w:color="auto"/>
        <w:bottom w:val="none" w:sz="0" w:space="0" w:color="auto"/>
        <w:right w:val="none" w:sz="0" w:space="0" w:color="auto"/>
      </w:divBdr>
      <w:divsChild>
        <w:div w:id="2113278696">
          <w:marLeft w:val="446"/>
          <w:marRight w:val="0"/>
          <w:marTop w:val="0"/>
          <w:marBottom w:val="200"/>
          <w:divBdr>
            <w:top w:val="none" w:sz="0" w:space="0" w:color="auto"/>
            <w:left w:val="none" w:sz="0" w:space="0" w:color="auto"/>
            <w:bottom w:val="none" w:sz="0" w:space="0" w:color="auto"/>
            <w:right w:val="none" w:sz="0" w:space="0" w:color="auto"/>
          </w:divBdr>
        </w:div>
        <w:div w:id="1175220944">
          <w:marLeft w:val="1166"/>
          <w:marRight w:val="0"/>
          <w:marTop w:val="0"/>
          <w:marBottom w:val="200"/>
          <w:divBdr>
            <w:top w:val="none" w:sz="0" w:space="0" w:color="auto"/>
            <w:left w:val="none" w:sz="0" w:space="0" w:color="auto"/>
            <w:bottom w:val="none" w:sz="0" w:space="0" w:color="auto"/>
            <w:right w:val="none" w:sz="0" w:space="0" w:color="auto"/>
          </w:divBdr>
        </w:div>
        <w:div w:id="1694916267">
          <w:marLeft w:val="1166"/>
          <w:marRight w:val="0"/>
          <w:marTop w:val="0"/>
          <w:marBottom w:val="200"/>
          <w:divBdr>
            <w:top w:val="none" w:sz="0" w:space="0" w:color="auto"/>
            <w:left w:val="none" w:sz="0" w:space="0" w:color="auto"/>
            <w:bottom w:val="none" w:sz="0" w:space="0" w:color="auto"/>
            <w:right w:val="none" w:sz="0" w:space="0" w:color="auto"/>
          </w:divBdr>
        </w:div>
      </w:divsChild>
    </w:div>
    <w:div w:id="2045593075">
      <w:bodyDiv w:val="1"/>
      <w:marLeft w:val="0"/>
      <w:marRight w:val="0"/>
      <w:marTop w:val="0"/>
      <w:marBottom w:val="0"/>
      <w:divBdr>
        <w:top w:val="none" w:sz="0" w:space="0" w:color="auto"/>
        <w:left w:val="none" w:sz="0" w:space="0" w:color="auto"/>
        <w:bottom w:val="none" w:sz="0" w:space="0" w:color="auto"/>
        <w:right w:val="none" w:sz="0" w:space="0" w:color="auto"/>
      </w:divBdr>
      <w:divsChild>
        <w:div w:id="28574290">
          <w:marLeft w:val="446"/>
          <w:marRight w:val="0"/>
          <w:marTop w:val="0"/>
          <w:marBottom w:val="160"/>
          <w:divBdr>
            <w:top w:val="none" w:sz="0" w:space="0" w:color="auto"/>
            <w:left w:val="none" w:sz="0" w:space="0" w:color="auto"/>
            <w:bottom w:val="none" w:sz="0" w:space="0" w:color="auto"/>
            <w:right w:val="none" w:sz="0" w:space="0" w:color="auto"/>
          </w:divBdr>
        </w:div>
        <w:div w:id="1004674238">
          <w:marLeft w:val="446"/>
          <w:marRight w:val="0"/>
          <w:marTop w:val="0"/>
          <w:marBottom w:val="160"/>
          <w:divBdr>
            <w:top w:val="none" w:sz="0" w:space="0" w:color="auto"/>
            <w:left w:val="none" w:sz="0" w:space="0" w:color="auto"/>
            <w:bottom w:val="none" w:sz="0" w:space="0" w:color="auto"/>
            <w:right w:val="none" w:sz="0" w:space="0" w:color="auto"/>
          </w:divBdr>
        </w:div>
        <w:div w:id="809320502">
          <w:marLeft w:val="446"/>
          <w:marRight w:val="0"/>
          <w:marTop w:val="0"/>
          <w:marBottom w:val="160"/>
          <w:divBdr>
            <w:top w:val="none" w:sz="0" w:space="0" w:color="auto"/>
            <w:left w:val="none" w:sz="0" w:space="0" w:color="auto"/>
            <w:bottom w:val="none" w:sz="0" w:space="0" w:color="auto"/>
            <w:right w:val="none" w:sz="0" w:space="0" w:color="auto"/>
          </w:divBdr>
        </w:div>
        <w:div w:id="1204825097">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yse.luke@twc.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E5EC-AB2C-485D-937A-EB16120F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Lisa Godwin</cp:lastModifiedBy>
  <cp:revision>2</cp:revision>
  <cp:lastPrinted>2020-01-30T15:25:00Z</cp:lastPrinted>
  <dcterms:created xsi:type="dcterms:W3CDTF">2024-04-26T23:29:00Z</dcterms:created>
  <dcterms:modified xsi:type="dcterms:W3CDTF">2024-04-26T23:29:00Z</dcterms:modified>
</cp:coreProperties>
</file>